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8A0" w:rsidRPr="00C135D1" w:rsidRDefault="006618A0" w:rsidP="007815A5">
      <w:pPr>
        <w:spacing w:after="240" w:line="360" w:lineRule="auto"/>
        <w:rPr>
          <w:rFonts w:asciiTheme="majorBidi" w:hAnsiTheme="majorBidi" w:cstheme="majorBidi"/>
          <w:b/>
          <w:bCs/>
          <w:sz w:val="36"/>
          <w:szCs w:val="36"/>
          <w:lang w:eastAsia="fr-FR"/>
        </w:rPr>
      </w:pPr>
      <w:bookmarkStart w:id="0" w:name="_GoBack"/>
      <w:bookmarkEnd w:id="0"/>
    </w:p>
    <w:p w:rsidR="006618A0" w:rsidRPr="006618A0" w:rsidRDefault="006618A0" w:rsidP="006618A0">
      <w:pPr>
        <w:spacing w:after="240" w:line="360" w:lineRule="auto"/>
        <w:jc w:val="center"/>
        <w:rPr>
          <w:rFonts w:asciiTheme="majorBidi" w:hAnsiTheme="majorBidi" w:cstheme="majorBidi"/>
          <w:b/>
          <w:bCs/>
          <w:sz w:val="36"/>
          <w:szCs w:val="36"/>
          <w:lang w:eastAsia="fr-FR"/>
        </w:rPr>
      </w:pPr>
      <w:r w:rsidRPr="006618A0">
        <w:rPr>
          <w:rFonts w:asciiTheme="majorBidi" w:hAnsiTheme="majorBidi" w:cstheme="majorBidi"/>
          <w:b/>
          <w:bCs/>
          <w:sz w:val="36"/>
          <w:szCs w:val="36"/>
          <w:lang w:eastAsia="fr-FR"/>
        </w:rPr>
        <w:t>CHAPITRE 02</w:t>
      </w:r>
    </w:p>
    <w:p w:rsidR="006618A0" w:rsidRPr="006618A0" w:rsidRDefault="006618A0" w:rsidP="006618A0">
      <w:pPr>
        <w:spacing w:after="240" w:line="360" w:lineRule="auto"/>
        <w:jc w:val="center"/>
        <w:rPr>
          <w:rFonts w:asciiTheme="majorBidi" w:hAnsiTheme="majorBidi" w:cstheme="majorBidi"/>
          <w:b/>
          <w:bCs/>
          <w:sz w:val="36"/>
          <w:szCs w:val="36"/>
          <w:lang w:eastAsia="fr-FR"/>
        </w:rPr>
      </w:pPr>
      <w:r w:rsidRPr="006618A0">
        <w:rPr>
          <w:rFonts w:asciiTheme="majorBidi" w:hAnsiTheme="majorBidi" w:cstheme="majorBidi"/>
          <w:b/>
          <w:bCs/>
          <w:sz w:val="36"/>
          <w:szCs w:val="36"/>
          <w:lang w:eastAsia="fr-FR"/>
        </w:rPr>
        <w:t>LE TRAVAIL COLLABORATIF</w:t>
      </w:r>
    </w:p>
    <w:p w:rsidR="006618A0" w:rsidRDefault="006618A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D93AFF"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r>
        <w:rPr>
          <w:rFonts w:ascii="Times New Roman" w:hAnsi="Times New Roman" w:cs="Times New Roman"/>
          <w:sz w:val="24"/>
          <w:szCs w:val="24"/>
        </w:rPr>
        <w:pict>
          <v:roundrect id="_x0000_s1028" style="position:absolute;left:0;text-align:left;margin-left:-9.2pt;margin-top:10.6pt;width:469.4pt;height:369.55pt;z-index:251658240" arcsize="10923f" fillcolor="white [3201]" strokecolor="#4f81bd [3204]" strokeweight="1pt">
            <v:stroke dashstyle="dash"/>
            <v:shadow color="#868686"/>
            <v:textbox style="mso-next-textbox:#_x0000_s1028">
              <w:txbxContent>
                <w:p w:rsidR="00CA1188" w:rsidRDefault="00CA1188" w:rsidP="00CA1188">
                  <w:pPr>
                    <w:autoSpaceDE w:val="0"/>
                    <w:autoSpaceDN w:val="0"/>
                    <w:adjustRightInd w:val="0"/>
                    <w:spacing w:line="360" w:lineRule="auto"/>
                    <w:rPr>
                      <w:rFonts w:asciiTheme="majorBidi" w:hAnsiTheme="majorBidi" w:cstheme="majorBidi"/>
                      <w:b/>
                      <w:bCs/>
                      <w:sz w:val="28"/>
                      <w:szCs w:val="28"/>
                    </w:rPr>
                  </w:pPr>
                  <w:r w:rsidRPr="00CA1188">
                    <w:rPr>
                      <w:rFonts w:asciiTheme="majorBidi" w:hAnsiTheme="majorBidi" w:cstheme="majorBidi"/>
                      <w:b/>
                      <w:bCs/>
                      <w:sz w:val="28"/>
                      <w:szCs w:val="28"/>
                    </w:rPr>
                    <w:t>Sommaire</w:t>
                  </w:r>
                </w:p>
                <w:p w:rsidR="00370FC0" w:rsidRPr="00370FC0" w:rsidRDefault="00D93AFF" w:rsidP="00370FC0">
                  <w:pPr>
                    <w:pStyle w:val="TM1"/>
                    <w:tabs>
                      <w:tab w:val="left" w:pos="44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19" w:history="1">
                    <w:r w:rsidR="00370FC0" w:rsidRPr="00370FC0">
                      <w:rPr>
                        <w:rStyle w:val="Lienhypertexte"/>
                        <w:rFonts w:asciiTheme="majorBidi" w:hAnsiTheme="majorBidi" w:cstheme="majorBidi"/>
                        <w:noProof/>
                        <w:color w:val="auto"/>
                        <w:sz w:val="24"/>
                        <w:szCs w:val="24"/>
                        <w:u w:val="none"/>
                      </w:rPr>
                      <w:t>1.</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Introduction</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_Toc389339619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17</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1"/>
                    <w:tabs>
                      <w:tab w:val="left" w:pos="44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0" w:history="1">
                    <w:r w:rsidR="00370FC0" w:rsidRPr="00370FC0">
                      <w:rPr>
                        <w:rStyle w:val="Lienhypertexte"/>
                        <w:rFonts w:asciiTheme="majorBidi" w:hAnsiTheme="majorBidi" w:cstheme="majorBidi"/>
                        <w:noProof/>
                        <w:color w:val="auto"/>
                        <w:sz w:val="24"/>
                        <w:szCs w:val="24"/>
                        <w:u w:val="none"/>
                      </w:rPr>
                      <w:t>2.</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Définition des notions relatives au travail collaboratif</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_Toc389339620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17</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1"/>
                    <w:tabs>
                      <w:tab w:val="left" w:pos="44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1" w:history="1">
                    <w:r w:rsidR="00370FC0" w:rsidRPr="00370FC0">
                      <w:rPr>
                        <w:rStyle w:val="Lienhypertexte"/>
                        <w:rFonts w:asciiTheme="majorBidi" w:hAnsiTheme="majorBidi" w:cstheme="majorBidi"/>
                        <w:noProof/>
                        <w:color w:val="auto"/>
                        <w:sz w:val="24"/>
                        <w:szCs w:val="24"/>
                        <w:u w:val="none"/>
                      </w:rPr>
                      <w:t>3.</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De la coopération à la collaboration : proposition de définition des termes</w:t>
                    </w:r>
                    <w:r w:rsidR="00370FC0">
                      <w:rPr>
                        <w:rFonts w:asciiTheme="majorBidi" w:hAnsiTheme="majorBidi" w:cstheme="majorBidi"/>
                        <w:noProof/>
                        <w:webHidden/>
                        <w:sz w:val="24"/>
                        <w:szCs w:val="24"/>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_Toc389339621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17</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2"/>
                    <w:tabs>
                      <w:tab w:val="left" w:pos="88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2" w:history="1">
                    <w:r w:rsidR="00370FC0" w:rsidRPr="00370FC0">
                      <w:rPr>
                        <w:rStyle w:val="Lienhypertexte"/>
                        <w:rFonts w:asciiTheme="majorBidi" w:hAnsiTheme="majorBidi" w:cstheme="majorBidi"/>
                        <w:noProof/>
                        <w:color w:val="auto"/>
                        <w:sz w:val="24"/>
                        <w:szCs w:val="24"/>
                        <w:u w:val="none"/>
                      </w:rPr>
                      <w:t>3.1</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Le travail coopératif</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_Toc389339622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18</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2"/>
                    <w:tabs>
                      <w:tab w:val="left" w:pos="88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3" w:history="1">
                    <w:r w:rsidR="00370FC0" w:rsidRPr="00370FC0">
                      <w:rPr>
                        <w:rStyle w:val="Lienhypertexte"/>
                        <w:rFonts w:asciiTheme="majorBidi" w:hAnsiTheme="majorBidi" w:cstheme="majorBidi"/>
                        <w:noProof/>
                        <w:color w:val="auto"/>
                        <w:sz w:val="24"/>
                        <w:szCs w:val="24"/>
                        <w:u w:val="none"/>
                      </w:rPr>
                      <w:t>3.2</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Le travail collaboratif</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_Toc389339623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18</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1"/>
                    <w:tabs>
                      <w:tab w:val="left" w:pos="44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4" w:history="1">
                    <w:r w:rsidR="00370FC0" w:rsidRPr="00370FC0">
                      <w:rPr>
                        <w:rStyle w:val="Lienhypertexte"/>
                        <w:rFonts w:asciiTheme="majorBidi" w:eastAsia="Times New Roman" w:hAnsiTheme="majorBidi" w:cstheme="majorBidi"/>
                        <w:noProof/>
                        <w:color w:val="auto"/>
                        <w:sz w:val="24"/>
                        <w:szCs w:val="24"/>
                        <w:u w:val="none"/>
                        <w:lang w:eastAsia="fr-FR"/>
                      </w:rPr>
                      <w:t>4.</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Une typologie des outils de travail collaboratif</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_Toc389339624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20</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2"/>
                    <w:tabs>
                      <w:tab w:val="left" w:pos="88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5" w:history="1">
                    <w:r w:rsidR="00370FC0" w:rsidRPr="00370FC0">
                      <w:rPr>
                        <w:rStyle w:val="Lienhypertexte"/>
                        <w:rFonts w:asciiTheme="majorBidi" w:hAnsiTheme="majorBidi" w:cstheme="majorBidi"/>
                        <w:noProof/>
                        <w:color w:val="auto"/>
                        <w:sz w:val="24"/>
                        <w:szCs w:val="24"/>
                        <w:u w:val="none"/>
                      </w:rPr>
                      <w:t>4.1</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Du trèfle fonctionnel vers le modèle des 3C d’Ellis</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_Toc389339625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20</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2"/>
                    <w:tabs>
                      <w:tab w:val="left" w:pos="88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6" w:history="1">
                    <w:r w:rsidR="00370FC0" w:rsidRPr="00370FC0">
                      <w:rPr>
                        <w:rStyle w:val="Lienhypertexte"/>
                        <w:rFonts w:asciiTheme="majorBidi" w:hAnsiTheme="majorBidi" w:cstheme="majorBidi"/>
                        <w:noProof/>
                        <w:color w:val="auto"/>
                        <w:sz w:val="24"/>
                        <w:szCs w:val="24"/>
                        <w:u w:val="none"/>
                      </w:rPr>
                      <w:t>4.2</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Les dimensions spatiales et temporelles des outils de travail collaboratif</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_Toc389339626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22</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1"/>
                    <w:tabs>
                      <w:tab w:val="left" w:pos="44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7" w:history="1">
                    <w:r w:rsidR="00370FC0" w:rsidRPr="00370FC0">
                      <w:rPr>
                        <w:rStyle w:val="Lienhypertexte"/>
                        <w:rFonts w:asciiTheme="majorBidi" w:hAnsiTheme="majorBidi" w:cstheme="majorBidi"/>
                        <w:noProof/>
                        <w:color w:val="auto"/>
                        <w:sz w:val="24"/>
                        <w:szCs w:val="24"/>
                        <w:u w:val="none"/>
                      </w:rPr>
                      <w:t>5.</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Les domaines du travail collaboratif</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_Toc389339627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23</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TM1"/>
                    <w:tabs>
                      <w:tab w:val="left" w:pos="440"/>
                      <w:tab w:val="right" w:leader="dot" w:pos="9061"/>
                    </w:tabs>
                    <w:spacing w:line="360" w:lineRule="auto"/>
                    <w:jc w:val="both"/>
                    <w:rPr>
                      <w:rFonts w:asciiTheme="majorBidi" w:eastAsiaTheme="minorEastAsia" w:hAnsiTheme="majorBidi" w:cstheme="majorBidi"/>
                      <w:noProof/>
                      <w:sz w:val="24"/>
                      <w:szCs w:val="24"/>
                      <w:lang w:eastAsia="fr-FR"/>
                    </w:rPr>
                  </w:pPr>
                  <w:hyperlink w:anchor="_Toc389339628" w:history="1">
                    <w:r w:rsidR="00370FC0" w:rsidRPr="00370FC0">
                      <w:rPr>
                        <w:rStyle w:val="Lienhypertexte"/>
                        <w:rFonts w:asciiTheme="majorBidi" w:eastAsia="Times New Roman" w:hAnsiTheme="majorBidi" w:cstheme="majorBidi"/>
                        <w:noProof/>
                        <w:color w:val="auto"/>
                        <w:sz w:val="24"/>
                        <w:szCs w:val="24"/>
                        <w:u w:val="none"/>
                        <w:lang w:eastAsia="fr-FR"/>
                      </w:rPr>
                      <w:t>6.</w:t>
                    </w:r>
                    <w:r w:rsidR="00370FC0" w:rsidRPr="00370FC0">
                      <w:rPr>
                        <w:rFonts w:asciiTheme="majorBidi" w:eastAsiaTheme="minorEastAsia" w:hAnsiTheme="majorBidi" w:cstheme="majorBidi"/>
                        <w:noProof/>
                        <w:sz w:val="24"/>
                        <w:szCs w:val="24"/>
                        <w:lang w:eastAsia="fr-FR"/>
                      </w:rPr>
                      <w:tab/>
                    </w:r>
                    <w:r w:rsidR="00370FC0" w:rsidRPr="00370FC0">
                      <w:rPr>
                        <w:rStyle w:val="Lienhypertexte"/>
                        <w:rFonts w:asciiTheme="majorBidi" w:hAnsiTheme="majorBidi" w:cstheme="majorBidi"/>
                        <w:noProof/>
                        <w:color w:val="auto"/>
                        <w:sz w:val="24"/>
                        <w:szCs w:val="24"/>
                        <w:u w:val="none"/>
                      </w:rPr>
                      <w:t>L’hôpital en mode collaboratif</w:t>
                    </w:r>
                    <w:r w:rsidR="00370FC0">
                      <w:rPr>
                        <w:rStyle w:val="Lienhypertexte"/>
                        <w:rFonts w:asciiTheme="majorBidi" w:hAnsiTheme="majorBidi" w:cstheme="majorBidi"/>
                        <w:noProof/>
                        <w:color w:val="auto"/>
                        <w:sz w:val="24"/>
                        <w:szCs w:val="24"/>
                        <w:u w:val="none"/>
                      </w:rPr>
                      <w:t>………………………………………………...</w:t>
                    </w:r>
                    <w:r w:rsidR="00370FC0" w:rsidRPr="00370FC0">
                      <w:rPr>
                        <w:rFonts w:asciiTheme="majorBidi" w:hAnsiTheme="majorBidi" w:cstheme="majorBidi"/>
                        <w:noProof/>
                        <w:webHidden/>
                        <w:sz w:val="24"/>
                        <w:szCs w:val="24"/>
                      </w:rPr>
                      <w:fldChar w:fldCharType="begin"/>
                    </w:r>
                    <w:r w:rsidR="00370FC0" w:rsidRPr="00370FC0">
                      <w:rPr>
                        <w:rFonts w:asciiTheme="majorBidi" w:hAnsiTheme="majorBidi" w:cstheme="majorBidi"/>
                        <w:noProof/>
                        <w:webHidden/>
                        <w:sz w:val="24"/>
                        <w:szCs w:val="24"/>
                      </w:rPr>
                      <w:instrText xml:space="preserve"> PAGEREF _Toc389339628 \h </w:instrText>
                    </w:r>
                    <w:r w:rsidR="00370FC0" w:rsidRPr="00370FC0">
                      <w:rPr>
                        <w:rFonts w:asciiTheme="majorBidi" w:hAnsiTheme="majorBidi" w:cstheme="majorBidi"/>
                        <w:noProof/>
                        <w:webHidden/>
                        <w:sz w:val="24"/>
                        <w:szCs w:val="24"/>
                      </w:rPr>
                    </w:r>
                    <w:r w:rsidR="00370FC0" w:rsidRPr="00370FC0">
                      <w:rPr>
                        <w:rFonts w:asciiTheme="majorBidi" w:hAnsiTheme="majorBidi" w:cstheme="majorBidi"/>
                        <w:noProof/>
                        <w:webHidden/>
                        <w:sz w:val="24"/>
                        <w:szCs w:val="24"/>
                      </w:rPr>
                      <w:fldChar w:fldCharType="separate"/>
                    </w:r>
                    <w:r w:rsidR="00205100">
                      <w:rPr>
                        <w:rFonts w:asciiTheme="majorBidi" w:hAnsiTheme="majorBidi" w:cstheme="majorBidi"/>
                        <w:noProof/>
                        <w:webHidden/>
                        <w:sz w:val="24"/>
                        <w:szCs w:val="24"/>
                      </w:rPr>
                      <w:t>23</w:t>
                    </w:r>
                    <w:r w:rsidR="00370FC0" w:rsidRPr="00370FC0">
                      <w:rPr>
                        <w:rFonts w:asciiTheme="majorBidi" w:hAnsiTheme="majorBidi" w:cstheme="majorBidi"/>
                        <w:noProof/>
                        <w:webHidden/>
                        <w:sz w:val="24"/>
                        <w:szCs w:val="24"/>
                      </w:rPr>
                      <w:fldChar w:fldCharType="end"/>
                    </w:r>
                  </w:hyperlink>
                </w:p>
                <w:p w:rsidR="00370FC0" w:rsidRPr="00370FC0" w:rsidRDefault="00D93AFF" w:rsidP="00370FC0">
                  <w:pPr>
                    <w:pStyle w:val="En-ttedetabledesmatires"/>
                    <w:spacing w:before="0" w:line="360" w:lineRule="auto"/>
                    <w:jc w:val="both"/>
                    <w:rPr>
                      <w:rFonts w:asciiTheme="majorBidi" w:hAnsiTheme="majorBidi"/>
                      <w:b w:val="0"/>
                      <w:bCs w:val="0"/>
                      <w:color w:val="auto"/>
                      <w:sz w:val="24"/>
                      <w:szCs w:val="24"/>
                    </w:rPr>
                  </w:pPr>
                  <w:hyperlink w:anchor="_Toc389339629" w:history="1">
                    <w:r w:rsidR="00370FC0" w:rsidRPr="00370FC0">
                      <w:rPr>
                        <w:rStyle w:val="Lienhypertexte"/>
                        <w:rFonts w:asciiTheme="majorBidi" w:hAnsiTheme="majorBidi"/>
                        <w:b w:val="0"/>
                        <w:bCs w:val="0"/>
                        <w:noProof/>
                        <w:color w:val="auto"/>
                        <w:sz w:val="24"/>
                        <w:szCs w:val="24"/>
                        <w:u w:val="none"/>
                      </w:rPr>
                      <w:t>7.</w:t>
                    </w:r>
                    <w:r w:rsidR="00370FC0" w:rsidRPr="00370FC0">
                      <w:rPr>
                        <w:rFonts w:asciiTheme="majorBidi" w:eastAsiaTheme="minorEastAsia" w:hAnsiTheme="majorBidi"/>
                        <w:b w:val="0"/>
                        <w:bCs w:val="0"/>
                        <w:noProof/>
                        <w:color w:val="auto"/>
                        <w:sz w:val="24"/>
                        <w:szCs w:val="24"/>
                        <w:lang w:eastAsia="fr-FR"/>
                      </w:rPr>
                      <w:tab/>
                    </w:r>
                    <w:r w:rsidR="00370FC0" w:rsidRPr="00370FC0">
                      <w:rPr>
                        <w:rStyle w:val="Lienhypertexte"/>
                        <w:rFonts w:asciiTheme="majorBidi" w:hAnsiTheme="majorBidi"/>
                        <w:b w:val="0"/>
                        <w:bCs w:val="0"/>
                        <w:noProof/>
                        <w:color w:val="auto"/>
                        <w:sz w:val="24"/>
                        <w:szCs w:val="24"/>
                        <w:u w:val="none"/>
                      </w:rPr>
                      <w:t>Conclusion</w:t>
                    </w:r>
                    <w:r w:rsidR="00370FC0">
                      <w:rPr>
                        <w:rFonts w:asciiTheme="majorBidi" w:hAnsiTheme="majorBidi"/>
                        <w:b w:val="0"/>
                        <w:bCs w:val="0"/>
                        <w:noProof/>
                        <w:webHidden/>
                        <w:color w:val="auto"/>
                        <w:sz w:val="24"/>
                        <w:szCs w:val="24"/>
                      </w:rPr>
                      <w:t>………………………………………………………………….</w:t>
                    </w:r>
                    <w:r w:rsidR="00370FC0" w:rsidRPr="00370FC0">
                      <w:rPr>
                        <w:rFonts w:asciiTheme="majorBidi" w:hAnsiTheme="majorBidi"/>
                        <w:b w:val="0"/>
                        <w:bCs w:val="0"/>
                        <w:noProof/>
                        <w:webHidden/>
                        <w:color w:val="auto"/>
                        <w:sz w:val="24"/>
                        <w:szCs w:val="24"/>
                      </w:rPr>
                      <w:fldChar w:fldCharType="begin"/>
                    </w:r>
                    <w:r w:rsidR="00370FC0" w:rsidRPr="00370FC0">
                      <w:rPr>
                        <w:rFonts w:asciiTheme="majorBidi" w:hAnsiTheme="majorBidi"/>
                        <w:b w:val="0"/>
                        <w:bCs w:val="0"/>
                        <w:noProof/>
                        <w:webHidden/>
                        <w:color w:val="auto"/>
                        <w:sz w:val="24"/>
                        <w:szCs w:val="24"/>
                      </w:rPr>
                      <w:instrText xml:space="preserve"> PAGEREF _Toc389339629 \h </w:instrText>
                    </w:r>
                    <w:r w:rsidR="00370FC0" w:rsidRPr="00370FC0">
                      <w:rPr>
                        <w:rFonts w:asciiTheme="majorBidi" w:hAnsiTheme="majorBidi"/>
                        <w:b w:val="0"/>
                        <w:bCs w:val="0"/>
                        <w:noProof/>
                        <w:webHidden/>
                        <w:color w:val="auto"/>
                        <w:sz w:val="24"/>
                        <w:szCs w:val="24"/>
                      </w:rPr>
                    </w:r>
                    <w:r w:rsidR="00370FC0" w:rsidRPr="00370FC0">
                      <w:rPr>
                        <w:rFonts w:asciiTheme="majorBidi" w:hAnsiTheme="majorBidi"/>
                        <w:b w:val="0"/>
                        <w:bCs w:val="0"/>
                        <w:noProof/>
                        <w:webHidden/>
                        <w:color w:val="auto"/>
                        <w:sz w:val="24"/>
                        <w:szCs w:val="24"/>
                      </w:rPr>
                      <w:fldChar w:fldCharType="separate"/>
                    </w:r>
                    <w:r w:rsidR="00205100">
                      <w:rPr>
                        <w:rFonts w:asciiTheme="majorBidi" w:hAnsiTheme="majorBidi"/>
                        <w:b w:val="0"/>
                        <w:bCs w:val="0"/>
                        <w:noProof/>
                        <w:webHidden/>
                        <w:color w:val="auto"/>
                        <w:sz w:val="24"/>
                        <w:szCs w:val="24"/>
                      </w:rPr>
                      <w:t>23</w:t>
                    </w:r>
                    <w:r w:rsidR="00370FC0" w:rsidRPr="00370FC0">
                      <w:rPr>
                        <w:rFonts w:asciiTheme="majorBidi" w:hAnsiTheme="majorBidi"/>
                        <w:b w:val="0"/>
                        <w:bCs w:val="0"/>
                        <w:noProof/>
                        <w:webHidden/>
                        <w:color w:val="auto"/>
                        <w:sz w:val="24"/>
                        <w:szCs w:val="24"/>
                      </w:rPr>
                      <w:fldChar w:fldCharType="end"/>
                    </w:r>
                  </w:hyperlink>
                </w:p>
                <w:p w:rsidR="00370FC0" w:rsidRPr="00370FC0" w:rsidRDefault="00370FC0" w:rsidP="00370FC0">
                  <w:pPr>
                    <w:autoSpaceDE w:val="0"/>
                    <w:autoSpaceDN w:val="0"/>
                    <w:adjustRightInd w:val="0"/>
                    <w:spacing w:line="360" w:lineRule="auto"/>
                    <w:jc w:val="both"/>
                    <w:rPr>
                      <w:rFonts w:asciiTheme="majorBidi" w:hAnsiTheme="majorBidi" w:cstheme="majorBidi"/>
                      <w:sz w:val="24"/>
                      <w:szCs w:val="24"/>
                    </w:rPr>
                  </w:pPr>
                </w:p>
                <w:p w:rsidR="00185702" w:rsidRDefault="00185702" w:rsidP="00370FC0">
                  <w:pPr>
                    <w:pStyle w:val="En-ttedetabledesmatires"/>
                  </w:pPr>
                </w:p>
                <w:p w:rsidR="00185702" w:rsidRDefault="00185702" w:rsidP="00CA1188">
                  <w:pPr>
                    <w:autoSpaceDE w:val="0"/>
                    <w:autoSpaceDN w:val="0"/>
                    <w:adjustRightInd w:val="0"/>
                    <w:spacing w:line="360" w:lineRule="auto"/>
                    <w:rPr>
                      <w:rFonts w:asciiTheme="majorBidi" w:hAnsiTheme="majorBidi" w:cstheme="majorBidi"/>
                      <w:b/>
                      <w:bCs/>
                      <w:sz w:val="28"/>
                      <w:szCs w:val="28"/>
                    </w:rPr>
                  </w:pPr>
                </w:p>
                <w:p w:rsidR="00CA1188" w:rsidRDefault="00CA1188" w:rsidP="00CA1188">
                  <w:pPr>
                    <w:autoSpaceDE w:val="0"/>
                    <w:autoSpaceDN w:val="0"/>
                    <w:adjustRightInd w:val="0"/>
                    <w:spacing w:line="360" w:lineRule="auto"/>
                    <w:rPr>
                      <w:rFonts w:cstheme="minorHAnsi"/>
                      <w:b/>
                      <w:bCs/>
                      <w:sz w:val="28"/>
                      <w:szCs w:val="28"/>
                    </w:rPr>
                  </w:pPr>
                </w:p>
                <w:p w:rsidR="00CA1188" w:rsidRDefault="00CA1188" w:rsidP="00CA1188">
                  <w:pPr>
                    <w:jc w:val="center"/>
                    <w:rPr>
                      <w:sz w:val="24"/>
                      <w:szCs w:val="24"/>
                    </w:rPr>
                  </w:pPr>
                </w:p>
              </w:txbxContent>
            </v:textbox>
          </v:roundrect>
        </w:pict>
      </w: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7815A5" w:rsidRDefault="007815A5"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EE3700" w:rsidRDefault="00EE3700" w:rsidP="00D11515">
      <w:pPr>
        <w:tabs>
          <w:tab w:val="left" w:pos="3810"/>
        </w:tabs>
        <w:autoSpaceDE w:val="0"/>
        <w:autoSpaceDN w:val="0"/>
        <w:adjustRightInd w:val="0"/>
        <w:spacing w:after="0" w:line="360" w:lineRule="auto"/>
        <w:jc w:val="both"/>
        <w:rPr>
          <w:rFonts w:asciiTheme="majorBidi" w:hAnsiTheme="majorBidi" w:cstheme="majorBidi"/>
          <w:b/>
          <w:bCs/>
          <w:sz w:val="28"/>
          <w:szCs w:val="28"/>
        </w:rPr>
      </w:pPr>
    </w:p>
    <w:p w:rsidR="000F4435" w:rsidRPr="0030664A" w:rsidRDefault="001E34C4" w:rsidP="00185702">
      <w:pPr>
        <w:pStyle w:val="Paragraphedeliste"/>
        <w:numPr>
          <w:ilvl w:val="0"/>
          <w:numId w:val="4"/>
        </w:numPr>
        <w:tabs>
          <w:tab w:val="left" w:pos="3810"/>
        </w:tabs>
        <w:autoSpaceDE w:val="0"/>
        <w:autoSpaceDN w:val="0"/>
        <w:adjustRightInd w:val="0"/>
        <w:spacing w:after="0" w:line="360" w:lineRule="auto"/>
        <w:jc w:val="both"/>
        <w:outlineLvl w:val="0"/>
        <w:rPr>
          <w:rFonts w:asciiTheme="majorBidi" w:hAnsiTheme="majorBidi" w:cstheme="majorBidi"/>
          <w:b/>
          <w:bCs/>
          <w:sz w:val="28"/>
          <w:szCs w:val="28"/>
        </w:rPr>
      </w:pPr>
      <w:r w:rsidRPr="0030664A">
        <w:rPr>
          <w:rFonts w:cstheme="minorHAnsi"/>
          <w:b/>
          <w:bCs/>
          <w:sz w:val="28"/>
          <w:szCs w:val="28"/>
        </w:rPr>
        <w:lastRenderedPageBreak/>
        <w:t xml:space="preserve"> </w:t>
      </w:r>
      <w:bookmarkStart w:id="1" w:name="_Toc389339619"/>
      <w:r w:rsidR="00C5499E" w:rsidRPr="0030664A">
        <w:rPr>
          <w:rFonts w:asciiTheme="majorBidi" w:hAnsiTheme="majorBidi" w:cstheme="majorBidi"/>
          <w:b/>
          <w:bCs/>
          <w:sz w:val="28"/>
          <w:szCs w:val="28"/>
        </w:rPr>
        <w:t>Introduction</w:t>
      </w:r>
      <w:bookmarkEnd w:id="1"/>
      <w:r w:rsidR="00D11515" w:rsidRPr="0030664A">
        <w:rPr>
          <w:rFonts w:asciiTheme="majorBidi" w:hAnsiTheme="majorBidi" w:cstheme="majorBidi"/>
          <w:b/>
          <w:bCs/>
          <w:sz w:val="28"/>
          <w:szCs w:val="28"/>
        </w:rPr>
        <w:tab/>
      </w:r>
    </w:p>
    <w:p w:rsidR="00A0586F" w:rsidRDefault="00E7739D" w:rsidP="00185702">
      <w:pPr>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Ce chapitre vous présente</w:t>
      </w:r>
      <w:r w:rsidR="000F4435" w:rsidRPr="00EB2208">
        <w:rPr>
          <w:rFonts w:asciiTheme="majorBidi" w:hAnsiTheme="majorBidi" w:cstheme="majorBidi"/>
          <w:sz w:val="24"/>
          <w:szCs w:val="24"/>
        </w:rPr>
        <w:t xml:space="preserve"> le travail collaboratif en tant que mode avancé d’une organisation du travail collectif. En premier lieu, il s’agira d’éclairer cette notion par l’apport de définitions et de concepts connexes à cette organisation particulière du travail en commun. En second lieu, on présentera les propriétés des outils de travail collaboratif ainsi qu’une vue d’ensemble des technologies collaboratives existantes. Enfin, en dernier lieu, il sera exposé les bénéfices, les enjeux et les défis que présentent le travail collaboratif lorsqu’il est mobilisé dans le cadre d’une équipe projet.</w:t>
      </w:r>
    </w:p>
    <w:p w:rsidR="00657132" w:rsidRPr="00657132" w:rsidRDefault="009D4876" w:rsidP="00185702">
      <w:pPr>
        <w:pStyle w:val="Paragraphedeliste"/>
        <w:numPr>
          <w:ilvl w:val="0"/>
          <w:numId w:val="4"/>
        </w:numPr>
        <w:spacing w:after="0" w:line="360" w:lineRule="auto"/>
        <w:jc w:val="both"/>
        <w:outlineLvl w:val="0"/>
        <w:rPr>
          <w:rFonts w:asciiTheme="majorBidi" w:hAnsiTheme="majorBidi" w:cstheme="majorBidi"/>
          <w:sz w:val="24"/>
          <w:szCs w:val="24"/>
        </w:rPr>
      </w:pPr>
      <w:bookmarkStart w:id="2" w:name="_Toc389339620"/>
      <w:r w:rsidRPr="0030664A">
        <w:rPr>
          <w:rFonts w:asciiTheme="majorBidi" w:hAnsiTheme="majorBidi" w:cstheme="majorBidi"/>
          <w:b/>
          <w:bCs/>
          <w:sz w:val="28"/>
          <w:szCs w:val="28"/>
        </w:rPr>
        <w:t>Définition des notions relatives au travail collaboratif</w:t>
      </w:r>
      <w:bookmarkEnd w:id="2"/>
    </w:p>
    <w:p w:rsidR="006A41DF" w:rsidRPr="00657132" w:rsidRDefault="006A41DF" w:rsidP="00376EB1">
      <w:pPr>
        <w:spacing w:after="0" w:line="360" w:lineRule="auto"/>
        <w:ind w:firstLine="360"/>
        <w:jc w:val="both"/>
        <w:rPr>
          <w:rFonts w:asciiTheme="majorBidi" w:hAnsiTheme="majorBidi" w:cstheme="majorBidi"/>
          <w:sz w:val="24"/>
          <w:szCs w:val="24"/>
        </w:rPr>
      </w:pPr>
      <w:r w:rsidRPr="00657132">
        <w:rPr>
          <w:rFonts w:asciiTheme="majorBidi" w:hAnsiTheme="majorBidi" w:cstheme="majorBidi"/>
        </w:rPr>
        <w:t xml:space="preserve">La notion de travail collaboratif n'est pas nouvelle en soi mais a pris ces dernières années une nouvelle dimension avec l’essor des outils informatiques et Internet offrant aux organisations des possibilités nouvelles en matière d’organisation du travail, notamment dans le cadre de la mise en </w:t>
      </w:r>
      <w:r w:rsidR="00E7739D" w:rsidRPr="00657132">
        <w:rPr>
          <w:rFonts w:asciiTheme="majorBidi" w:hAnsiTheme="majorBidi" w:cstheme="majorBidi"/>
        </w:rPr>
        <w:t>œuvre</w:t>
      </w:r>
      <w:r w:rsidRPr="00657132">
        <w:rPr>
          <w:rFonts w:asciiTheme="majorBidi" w:hAnsiTheme="majorBidi" w:cstheme="majorBidi"/>
        </w:rPr>
        <w:t xml:space="preserve"> de projets. Cette notion est donc aujourd’hui étroitement liée aux Technologies de l’Information et de la Communication (TIC), on parle d’ailleurs souvent d’« outils de travail collaboratif » (OTC). </w:t>
      </w:r>
    </w:p>
    <w:p w:rsidR="006A41DF" w:rsidRPr="00EB2208" w:rsidRDefault="006A41DF" w:rsidP="00283B75">
      <w:pPr>
        <w:pStyle w:val="Default"/>
        <w:spacing w:line="360" w:lineRule="auto"/>
        <w:ind w:firstLine="708"/>
        <w:jc w:val="both"/>
        <w:rPr>
          <w:rFonts w:asciiTheme="majorBidi" w:hAnsiTheme="majorBidi" w:cstheme="majorBidi"/>
        </w:rPr>
      </w:pPr>
      <w:r w:rsidRPr="00EB2208">
        <w:rPr>
          <w:rFonts w:asciiTheme="majorBidi" w:hAnsiTheme="majorBidi" w:cstheme="majorBidi"/>
        </w:rPr>
        <w:t xml:space="preserve">Il n’y a actuellement pas, dans le domaine de la recherche scientifique, de véritable consensus sur une définition précise de la collaboration du fait de sa proximité avec d’autres notions. Il règne en effet encore une certaine confusion, ambiguïté autour des notions de coopération et de collaboration permettant de caractériser clairement un collectif de travail. Ces termes sont ainsi parfois utilisés indistinctement malgré le fait qu’ils ne renvoient pas aux mêmes modes d’organisation du travail comme on va pouvoir le constater. </w:t>
      </w:r>
    </w:p>
    <w:p w:rsidR="00F049FD" w:rsidRPr="00D11515" w:rsidRDefault="006A41DF" w:rsidP="00376EB1">
      <w:pPr>
        <w:pStyle w:val="Default"/>
        <w:spacing w:line="360" w:lineRule="auto"/>
        <w:ind w:firstLine="708"/>
        <w:jc w:val="both"/>
        <w:rPr>
          <w:rFonts w:asciiTheme="majorBidi" w:hAnsiTheme="majorBidi" w:cstheme="majorBidi"/>
        </w:rPr>
      </w:pPr>
      <w:r w:rsidRPr="00EB2208">
        <w:rPr>
          <w:rFonts w:asciiTheme="majorBidi" w:hAnsiTheme="majorBidi" w:cstheme="majorBidi"/>
        </w:rPr>
        <w:t xml:space="preserve">Afin de comprendre clairement l’objet de ce </w:t>
      </w:r>
      <w:r w:rsidR="00376EB1">
        <w:rPr>
          <w:rFonts w:asciiTheme="majorBidi" w:hAnsiTheme="majorBidi" w:cstheme="majorBidi"/>
        </w:rPr>
        <w:t>sujet</w:t>
      </w:r>
      <w:r w:rsidRPr="00EB2208">
        <w:rPr>
          <w:rFonts w:asciiTheme="majorBidi" w:hAnsiTheme="majorBidi" w:cstheme="majorBidi"/>
        </w:rPr>
        <w:t xml:space="preserve">, à savoir la proposition de mise en </w:t>
      </w:r>
      <w:r w:rsidR="00376EB1" w:rsidRPr="00EB2208">
        <w:rPr>
          <w:rFonts w:asciiTheme="majorBidi" w:hAnsiTheme="majorBidi" w:cstheme="majorBidi"/>
        </w:rPr>
        <w:t>œuvre</w:t>
      </w:r>
      <w:r w:rsidRPr="00EB2208">
        <w:rPr>
          <w:rFonts w:asciiTheme="majorBidi" w:hAnsiTheme="majorBidi" w:cstheme="majorBidi"/>
        </w:rPr>
        <w:t xml:space="preserve"> d’outils et de méthodes de travail spécifiques, un détour par la définition du travail collaboratif mais également par ses notions connexes semble i</w:t>
      </w:r>
      <w:r w:rsidR="00D50ADF">
        <w:rPr>
          <w:rFonts w:asciiTheme="majorBidi" w:hAnsiTheme="majorBidi" w:cstheme="majorBidi"/>
        </w:rPr>
        <w:t>ndispensable</w:t>
      </w:r>
      <w:proofErr w:type="gramStart"/>
      <w:r w:rsidR="00D50ADF">
        <w:rPr>
          <w:rFonts w:asciiTheme="majorBidi" w:hAnsiTheme="majorBidi" w:cstheme="majorBidi"/>
        </w:rPr>
        <w:t>.</w:t>
      </w:r>
      <w:r w:rsidRPr="00EB2208">
        <w:rPr>
          <w:rFonts w:asciiTheme="majorBidi" w:hAnsiTheme="majorBidi" w:cstheme="majorBidi"/>
        </w:rPr>
        <w:t>[</w:t>
      </w:r>
      <w:proofErr w:type="gramEnd"/>
      <w:r w:rsidR="00D50ADF">
        <w:rPr>
          <w:rFonts w:asciiTheme="majorBidi" w:hAnsiTheme="majorBidi" w:cstheme="majorBidi"/>
        </w:rPr>
        <w:t>5</w:t>
      </w:r>
      <w:r w:rsidRPr="00EB2208">
        <w:rPr>
          <w:rFonts w:asciiTheme="majorBidi" w:hAnsiTheme="majorBidi" w:cstheme="majorBidi"/>
        </w:rPr>
        <w:t>]</w:t>
      </w:r>
    </w:p>
    <w:p w:rsidR="00F049FD" w:rsidRPr="0030664A" w:rsidRDefault="00B76AF2" w:rsidP="006F74D6">
      <w:pPr>
        <w:pStyle w:val="Paragraphedeliste"/>
        <w:numPr>
          <w:ilvl w:val="0"/>
          <w:numId w:val="4"/>
        </w:numPr>
        <w:spacing w:after="0" w:line="360" w:lineRule="auto"/>
        <w:outlineLvl w:val="0"/>
        <w:rPr>
          <w:rFonts w:asciiTheme="majorBidi" w:hAnsiTheme="majorBidi" w:cstheme="majorBidi"/>
          <w:b/>
          <w:bCs/>
          <w:sz w:val="32"/>
          <w:szCs w:val="32"/>
        </w:rPr>
      </w:pPr>
      <w:r w:rsidRPr="0030664A">
        <w:rPr>
          <w:rFonts w:asciiTheme="majorBidi" w:hAnsiTheme="majorBidi" w:cstheme="majorBidi"/>
          <w:b/>
          <w:bCs/>
          <w:sz w:val="28"/>
          <w:szCs w:val="28"/>
        </w:rPr>
        <w:t xml:space="preserve"> </w:t>
      </w:r>
      <w:bookmarkStart w:id="3" w:name="_Toc389339621"/>
      <w:r w:rsidR="00AC2436" w:rsidRPr="0030664A">
        <w:rPr>
          <w:rFonts w:asciiTheme="majorBidi" w:hAnsiTheme="majorBidi" w:cstheme="majorBidi"/>
          <w:b/>
          <w:bCs/>
          <w:sz w:val="28"/>
          <w:szCs w:val="28"/>
        </w:rPr>
        <w:t>De la coopération à la collaboration : proposition de définition des termes</w:t>
      </w:r>
      <w:bookmarkEnd w:id="3"/>
      <w:r w:rsidR="00AC2436" w:rsidRPr="0030664A">
        <w:rPr>
          <w:rFonts w:asciiTheme="majorBidi" w:hAnsiTheme="majorBidi" w:cstheme="majorBidi"/>
          <w:b/>
          <w:bCs/>
          <w:sz w:val="32"/>
          <w:szCs w:val="32"/>
        </w:rPr>
        <w:t xml:space="preserve"> </w:t>
      </w:r>
    </w:p>
    <w:p w:rsidR="00AC2436" w:rsidRPr="00EB2208" w:rsidRDefault="00AC2436" w:rsidP="00283B75">
      <w:pPr>
        <w:pStyle w:val="Default"/>
        <w:spacing w:line="360" w:lineRule="auto"/>
        <w:ind w:firstLine="708"/>
        <w:jc w:val="both"/>
      </w:pPr>
      <w:r w:rsidRPr="00EB2208">
        <w:t xml:space="preserve">Réunir des individus autour de la résolution d’un problème, d’une tâche complexe dont la finalité ne pourrait être atteinte par un seul acteur n’est pas nouveau. C’est en effet ici la base même de la constitution des organisations où tout travail collectif est fondé sur le partage d’intérêts communs. </w:t>
      </w:r>
    </w:p>
    <w:p w:rsidR="00731C68" w:rsidRPr="00EB2208" w:rsidRDefault="00AC2436" w:rsidP="006D48EC">
      <w:pPr>
        <w:pStyle w:val="Default"/>
        <w:spacing w:line="360" w:lineRule="auto"/>
        <w:ind w:firstLine="708"/>
        <w:jc w:val="both"/>
      </w:pPr>
      <w:r w:rsidRPr="00EB2208">
        <w:t xml:space="preserve">Les démarches d’organisation du travail que l’on qualifie de travail collectif se situent dans un continuum allant de la coopération à la collaboration. Pour les différencier, il est donc important de bien saisir les nuances relatives à la responsabilité individuelle engagée ou non </w:t>
      </w:r>
      <w:r w:rsidRPr="00EB2208">
        <w:lastRenderedPageBreak/>
        <w:t>des acteurs, aux moyens utilisés pour atteindre le but et effectuer la tâche, et de bien différencier le niveau d’interdépendance existant entre les individus.</w:t>
      </w:r>
      <w:r w:rsidR="002C0CD4" w:rsidRPr="002C0CD4">
        <w:rPr>
          <w:rFonts w:asciiTheme="majorBidi" w:hAnsiTheme="majorBidi" w:cstheme="majorBidi"/>
        </w:rPr>
        <w:t xml:space="preserve"> </w:t>
      </w:r>
      <w:r w:rsidR="002C0CD4" w:rsidRPr="00EB2208">
        <w:rPr>
          <w:rFonts w:asciiTheme="majorBidi" w:hAnsiTheme="majorBidi" w:cstheme="majorBidi"/>
        </w:rPr>
        <w:t>[</w:t>
      </w:r>
      <w:r w:rsidR="002C0CD4">
        <w:rPr>
          <w:rFonts w:asciiTheme="majorBidi" w:hAnsiTheme="majorBidi" w:cstheme="majorBidi"/>
        </w:rPr>
        <w:t>5</w:t>
      </w:r>
      <w:r w:rsidR="002C0CD4" w:rsidRPr="00EB2208">
        <w:rPr>
          <w:rFonts w:asciiTheme="majorBidi" w:hAnsiTheme="majorBidi" w:cstheme="majorBidi"/>
        </w:rPr>
        <w:t>]</w:t>
      </w:r>
    </w:p>
    <w:p w:rsidR="00442321" w:rsidRPr="00EB2208" w:rsidRDefault="00442321" w:rsidP="006F74D6">
      <w:pPr>
        <w:pStyle w:val="Titre2"/>
        <w:numPr>
          <w:ilvl w:val="1"/>
          <w:numId w:val="4"/>
        </w:numPr>
        <w:spacing w:before="0"/>
        <w:rPr>
          <w:rFonts w:asciiTheme="majorBidi" w:hAnsiTheme="majorBidi"/>
          <w:b w:val="0"/>
          <w:bCs w:val="0"/>
          <w:color w:val="000000"/>
          <w:sz w:val="24"/>
          <w:szCs w:val="24"/>
        </w:rPr>
      </w:pPr>
      <w:bookmarkStart w:id="4" w:name="_Toc389339622"/>
      <w:r w:rsidRPr="00EB2208">
        <w:rPr>
          <w:rFonts w:asciiTheme="majorBidi" w:hAnsiTheme="majorBidi"/>
          <w:color w:val="000000"/>
          <w:sz w:val="24"/>
          <w:szCs w:val="24"/>
        </w:rPr>
        <w:t>Le travail coopératif</w:t>
      </w:r>
      <w:bookmarkEnd w:id="4"/>
      <w:r w:rsidRPr="00EB2208">
        <w:rPr>
          <w:rFonts w:asciiTheme="majorBidi" w:hAnsiTheme="majorBidi"/>
          <w:color w:val="000000"/>
          <w:sz w:val="24"/>
          <w:szCs w:val="24"/>
        </w:rPr>
        <w:t xml:space="preserve"> </w:t>
      </w:r>
    </w:p>
    <w:p w:rsidR="00442321" w:rsidRPr="00EB2208" w:rsidRDefault="00442321" w:rsidP="00CA6E4B">
      <w:pPr>
        <w:pStyle w:val="Default"/>
        <w:spacing w:line="360" w:lineRule="auto"/>
        <w:ind w:firstLine="708"/>
        <w:jc w:val="both"/>
      </w:pPr>
      <w:r w:rsidRPr="00EB2208">
        <w:t>Le travail coopératif peut être défini comme une organisation collective du travail dans laquelle la tâche à satisfaire est fragmentée en sous-tâches. Chacune de ces sous-tâches est ensuite affectée à un acteur, soit selon une distribution parfaitement horizontale dans laquelle tâches et acteurs sont équivalents, soit selon une logique d’attribution en fonction des comp</w:t>
      </w:r>
      <w:r w:rsidR="003D7D50">
        <w:t>étences particulières de chacun</w:t>
      </w:r>
      <w:r w:rsidRPr="00EB2208">
        <w:t>. Autrement dit, il s’agit d’une division rationalisée (négociée) d’une tâche en actions qui seront réparties (attribuées) entre acteurs agissant de façon autonome</w:t>
      </w:r>
      <w:r w:rsidR="00C129A8" w:rsidRPr="00EB2208">
        <w:t>.</w:t>
      </w:r>
      <w:r w:rsidR="00C129A8" w:rsidRPr="002C0CD4">
        <w:rPr>
          <w:rFonts w:asciiTheme="majorBidi" w:hAnsiTheme="majorBidi" w:cstheme="majorBidi"/>
        </w:rPr>
        <w:t xml:space="preserve"> </w:t>
      </w:r>
      <w:r w:rsidR="00C129A8" w:rsidRPr="00EB2208">
        <w:rPr>
          <w:rFonts w:asciiTheme="majorBidi" w:hAnsiTheme="majorBidi" w:cstheme="majorBidi"/>
        </w:rPr>
        <w:t>[</w:t>
      </w:r>
      <w:r w:rsidR="00CA6E4B">
        <w:rPr>
          <w:rFonts w:asciiTheme="majorBidi" w:hAnsiTheme="majorBidi" w:cstheme="majorBidi"/>
        </w:rPr>
        <w:t>2</w:t>
      </w:r>
      <w:r w:rsidR="00C129A8" w:rsidRPr="00EB2208">
        <w:rPr>
          <w:rFonts w:asciiTheme="majorBidi" w:hAnsiTheme="majorBidi" w:cstheme="majorBidi"/>
        </w:rPr>
        <w:t>]</w:t>
      </w:r>
      <w:r w:rsidRPr="00EB2208">
        <w:t xml:space="preserve"> </w:t>
      </w:r>
    </w:p>
    <w:p w:rsidR="00442321" w:rsidRDefault="00442321" w:rsidP="002C0CD4">
      <w:pPr>
        <w:pStyle w:val="Default"/>
        <w:spacing w:line="360" w:lineRule="auto"/>
        <w:ind w:firstLine="708"/>
        <w:jc w:val="both"/>
      </w:pPr>
      <w:r w:rsidRPr="00EB2208">
        <w:t>De ce fait, le travail coopératif est un travail de groupe hiérarchiquement organisé et planifié impliquant des délais et un partage des tâches selon une coordination précise. Chaque intervenant sait ainsi ce qu’il doit faire dès le début et communique, échange ou partage des éléments uniquement pour arriver à son objectif individuel. A la fin, le travail de chacun est réuni pour créer un objet unique de travail. En d’autres termes, c’est la succession progressive et coordonnée des actions de chacun qui permet de remplir l'objectif fixé. De cette manière, la responsabilité de chacun est ainsi engagée sur la seule réalisation des tâches qui leur sont propres.</w:t>
      </w:r>
      <w:r w:rsidR="002C0CD4" w:rsidRPr="002C0CD4">
        <w:rPr>
          <w:rFonts w:asciiTheme="majorBidi" w:hAnsiTheme="majorBidi" w:cstheme="majorBidi"/>
        </w:rPr>
        <w:t xml:space="preserve"> </w:t>
      </w:r>
      <w:r w:rsidR="002C0CD4" w:rsidRPr="00EB2208">
        <w:rPr>
          <w:rFonts w:asciiTheme="majorBidi" w:hAnsiTheme="majorBidi" w:cstheme="majorBidi"/>
        </w:rPr>
        <w:t>[</w:t>
      </w:r>
      <w:r w:rsidR="002C0CD4">
        <w:rPr>
          <w:rFonts w:asciiTheme="majorBidi" w:hAnsiTheme="majorBidi" w:cstheme="majorBidi"/>
        </w:rPr>
        <w:t>8</w:t>
      </w:r>
      <w:r w:rsidR="002C0CD4" w:rsidRPr="00EB2208">
        <w:rPr>
          <w:rFonts w:asciiTheme="majorBidi" w:hAnsiTheme="majorBidi" w:cstheme="majorBidi"/>
        </w:rPr>
        <w:t>]</w:t>
      </w:r>
    </w:p>
    <w:p w:rsidR="00BA14EC" w:rsidRPr="00EB2208" w:rsidRDefault="00BA14EC" w:rsidP="006F74D6">
      <w:pPr>
        <w:pStyle w:val="Titre2"/>
        <w:numPr>
          <w:ilvl w:val="1"/>
          <w:numId w:val="4"/>
        </w:numPr>
        <w:spacing w:before="0"/>
        <w:rPr>
          <w:rFonts w:asciiTheme="majorBidi" w:hAnsiTheme="majorBidi"/>
          <w:b w:val="0"/>
          <w:bCs w:val="0"/>
          <w:color w:val="000000"/>
          <w:sz w:val="24"/>
          <w:szCs w:val="24"/>
        </w:rPr>
      </w:pPr>
      <w:bookmarkStart w:id="5" w:name="_Toc389339623"/>
      <w:r w:rsidRPr="00EB2208">
        <w:rPr>
          <w:rFonts w:asciiTheme="majorBidi" w:hAnsiTheme="majorBidi"/>
          <w:color w:val="000000"/>
          <w:sz w:val="24"/>
          <w:szCs w:val="24"/>
        </w:rPr>
        <w:t>Le travail collaboratif</w:t>
      </w:r>
      <w:bookmarkEnd w:id="5"/>
    </w:p>
    <w:p w:rsidR="00BA14EC" w:rsidRPr="00EB2208" w:rsidRDefault="00BA14EC" w:rsidP="00283B75">
      <w:pPr>
        <w:pStyle w:val="Default"/>
        <w:spacing w:line="360" w:lineRule="auto"/>
        <w:ind w:firstLine="708"/>
        <w:jc w:val="both"/>
        <w:rPr>
          <w:rFonts w:asciiTheme="majorBidi" w:hAnsiTheme="majorBidi" w:cstheme="majorBidi"/>
        </w:rPr>
      </w:pPr>
      <w:r w:rsidRPr="00EB2208">
        <w:rPr>
          <w:rFonts w:asciiTheme="majorBidi" w:hAnsiTheme="majorBidi" w:cstheme="majorBidi"/>
        </w:rPr>
        <w:t xml:space="preserve">La distinction entre le travail coopératif et le travail collaboratif peut s’effectuer en différenciant les relations existantes entre les membres du groupe (obligation ou liberté), la responsabilité engagée ou non de chacun par rapport aux actions (responsabilité déléguée au coordinateur ou constamment partagée), la capacité de chacun à influer sur la définition et la succession des actions permettant d’atteindre l’objectif assigné au groupe. </w:t>
      </w:r>
    </w:p>
    <w:p w:rsidR="00BA14EC" w:rsidRPr="00EB2208" w:rsidRDefault="00BA14EC" w:rsidP="00283B75">
      <w:pPr>
        <w:pStyle w:val="Default"/>
        <w:spacing w:line="360" w:lineRule="auto"/>
        <w:ind w:firstLine="708"/>
        <w:jc w:val="both"/>
        <w:rPr>
          <w:rFonts w:asciiTheme="majorBidi" w:hAnsiTheme="majorBidi" w:cstheme="majorBidi"/>
        </w:rPr>
      </w:pPr>
      <w:r w:rsidRPr="00EB2208">
        <w:rPr>
          <w:rFonts w:asciiTheme="majorBidi" w:hAnsiTheme="majorBidi" w:cstheme="majorBidi"/>
        </w:rPr>
        <w:t>Le travail collaboratif ne relève pas d’une répartition a priori des rôles. La collaboration s’entend en fait par une situation de travail collectif où tâches et buts sont communs. Chacun des membres du groupe travaille ainsi sur les mêmes points. Il va en effet plutôt s’agir ici de fusionner les contributions individuelles dans l’action. La responsabilité est donc ici collective et incombe au groupe en tant que totalité. Ce mode de travail collectif engage par conséquent une communication régulière entre les membres du groupe et une connaissance précise de la progression de l’action collective. Les interactions interpersonnelles sont donc permanentes afin d’assurer une cohérence globale, condition nécessaire de l’efficience de l’action et donc de l’atteinte de l’objectif fixé.</w:t>
      </w:r>
    </w:p>
    <w:p w:rsidR="00471029" w:rsidRPr="00EB2208" w:rsidRDefault="00471029" w:rsidP="00283B75">
      <w:pPr>
        <w:pStyle w:val="Default"/>
        <w:spacing w:line="360" w:lineRule="auto"/>
        <w:ind w:firstLine="708"/>
        <w:jc w:val="both"/>
        <w:rPr>
          <w:rFonts w:asciiTheme="majorBidi" w:hAnsiTheme="majorBidi" w:cstheme="majorBidi"/>
        </w:rPr>
      </w:pPr>
      <w:r w:rsidRPr="00EB2208">
        <w:rPr>
          <w:rFonts w:asciiTheme="majorBidi" w:hAnsiTheme="majorBidi" w:cstheme="majorBidi"/>
        </w:rPr>
        <w:lastRenderedPageBreak/>
        <w:t>La collaboration dans le cadre d’un travail collectif est donc une modalité d’action qui va au-delà de l’action individuelle en s’inscrivant explicitement dans une dynamique d’action collective. On dit en effet qu’il y a collaboration quand un groupe organisé d'acteurs oriente et négocie ses interactions collectives vers une finalité dont chacun sait qu'elle ne pourrait être atteinte par un seul acteur. Les apports individuels n’ont donc de sens que par leur intégration, leur fusion à tous les autres et non par leur seule juxtaposition. Autrement dit, il s’agit pour chaque acteur d’un projet d’alimenter ses contributions individuelles par celles des autres. Le travail collaboratif implique de ce fait un engagement mutuel des individus dans un effort coordonné pour effectuer une même tâche, résoudre ensemble un même problème.</w:t>
      </w:r>
    </w:p>
    <w:p w:rsidR="00471029" w:rsidRPr="00EB2208" w:rsidRDefault="00471029" w:rsidP="00283B75">
      <w:pPr>
        <w:pStyle w:val="Default"/>
        <w:spacing w:line="360" w:lineRule="auto"/>
        <w:ind w:firstLine="708"/>
        <w:jc w:val="both"/>
        <w:rPr>
          <w:rFonts w:asciiTheme="majorBidi" w:hAnsiTheme="majorBidi" w:cstheme="majorBidi"/>
        </w:rPr>
      </w:pPr>
      <w:r w:rsidRPr="00EB2208">
        <w:rPr>
          <w:rFonts w:asciiTheme="majorBidi" w:hAnsiTheme="majorBidi" w:cstheme="majorBidi"/>
        </w:rPr>
        <w:t xml:space="preserve">Enfin, la collaboration peut être vue comme un processus cyclique qui enchaîne des sous-processus de </w:t>
      </w:r>
      <w:proofErr w:type="spellStart"/>
      <w:r w:rsidRPr="00EB2208">
        <w:rPr>
          <w:rFonts w:asciiTheme="majorBidi" w:hAnsiTheme="majorBidi" w:cstheme="majorBidi"/>
        </w:rPr>
        <w:t>co</w:t>
      </w:r>
      <w:proofErr w:type="spellEnd"/>
      <w:r w:rsidRPr="00EB2208">
        <w:rPr>
          <w:rFonts w:asciiTheme="majorBidi" w:hAnsiTheme="majorBidi" w:cstheme="majorBidi"/>
        </w:rPr>
        <w:t xml:space="preserve">-réflexion, de </w:t>
      </w:r>
      <w:proofErr w:type="spellStart"/>
      <w:r w:rsidRPr="00EB2208">
        <w:rPr>
          <w:rFonts w:asciiTheme="majorBidi" w:hAnsiTheme="majorBidi" w:cstheme="majorBidi"/>
        </w:rPr>
        <w:t>co-décision</w:t>
      </w:r>
      <w:proofErr w:type="spellEnd"/>
      <w:r w:rsidRPr="00EB2208">
        <w:rPr>
          <w:rFonts w:asciiTheme="majorBidi" w:hAnsiTheme="majorBidi" w:cstheme="majorBidi"/>
        </w:rPr>
        <w:t xml:space="preserve">, de </w:t>
      </w:r>
      <w:proofErr w:type="spellStart"/>
      <w:r w:rsidRPr="00EB2208">
        <w:rPr>
          <w:rFonts w:asciiTheme="majorBidi" w:hAnsiTheme="majorBidi" w:cstheme="majorBidi"/>
        </w:rPr>
        <w:t>co</w:t>
      </w:r>
      <w:proofErr w:type="spellEnd"/>
      <w:r w:rsidRPr="00EB2208">
        <w:rPr>
          <w:rFonts w:asciiTheme="majorBidi" w:hAnsiTheme="majorBidi" w:cstheme="majorBidi"/>
        </w:rPr>
        <w:t xml:space="preserve">-conception, de co-production, de </w:t>
      </w:r>
      <w:proofErr w:type="spellStart"/>
      <w:r w:rsidRPr="00EB2208">
        <w:rPr>
          <w:rFonts w:asciiTheme="majorBidi" w:hAnsiTheme="majorBidi" w:cstheme="majorBidi"/>
        </w:rPr>
        <w:t>co</w:t>
      </w:r>
      <w:proofErr w:type="spellEnd"/>
      <w:r w:rsidRPr="00EB2208">
        <w:rPr>
          <w:rFonts w:asciiTheme="majorBidi" w:hAnsiTheme="majorBidi" w:cstheme="majorBidi"/>
        </w:rPr>
        <w:t xml:space="preserve">-pilotage, de </w:t>
      </w:r>
      <w:proofErr w:type="spellStart"/>
      <w:r w:rsidRPr="00EB2208">
        <w:rPr>
          <w:rFonts w:asciiTheme="majorBidi" w:hAnsiTheme="majorBidi" w:cstheme="majorBidi"/>
        </w:rPr>
        <w:t>co</w:t>
      </w:r>
      <w:proofErr w:type="spellEnd"/>
      <w:r w:rsidRPr="00EB2208">
        <w:rPr>
          <w:rFonts w:asciiTheme="majorBidi" w:hAnsiTheme="majorBidi" w:cstheme="majorBidi"/>
        </w:rPr>
        <w:t>-apprentissage, etc.</w:t>
      </w:r>
    </w:p>
    <w:p w:rsidR="00D33213" w:rsidRDefault="001B1735" w:rsidP="00283B75">
      <w:pPr>
        <w:pStyle w:val="Default"/>
        <w:spacing w:line="360" w:lineRule="auto"/>
        <w:rPr>
          <w:sz w:val="28"/>
          <w:szCs w:val="28"/>
        </w:rPr>
      </w:pPr>
      <w:r>
        <w:rPr>
          <w:noProof/>
          <w:sz w:val="28"/>
          <w:szCs w:val="28"/>
          <w:lang w:eastAsia="fr-FR"/>
        </w:rPr>
        <w:drawing>
          <wp:inline distT="0" distB="0" distL="0" distR="0">
            <wp:extent cx="5286375" cy="4007054"/>
            <wp:effectExtent l="19050" t="0" r="9525"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293377" cy="4012361"/>
                    </a:xfrm>
                    <a:prstGeom prst="rect">
                      <a:avLst/>
                    </a:prstGeom>
                    <a:noFill/>
                    <a:ln w="9525">
                      <a:noFill/>
                      <a:miter lim="800000"/>
                      <a:headEnd/>
                      <a:tailEnd/>
                    </a:ln>
                  </pic:spPr>
                </pic:pic>
              </a:graphicData>
            </a:graphic>
          </wp:inline>
        </w:drawing>
      </w:r>
    </w:p>
    <w:p w:rsidR="005626E4" w:rsidRPr="00D16F7C" w:rsidRDefault="00D16F7C" w:rsidP="00D16F7C">
      <w:pPr>
        <w:autoSpaceDE w:val="0"/>
        <w:autoSpaceDN w:val="0"/>
        <w:adjustRightInd w:val="0"/>
        <w:spacing w:after="0"/>
        <w:jc w:val="center"/>
        <w:rPr>
          <w:rFonts w:asciiTheme="majorBidi" w:hAnsiTheme="majorBidi" w:cstheme="majorBidi"/>
        </w:rPr>
      </w:pPr>
      <w:r w:rsidRPr="004B375B">
        <w:rPr>
          <w:rFonts w:cstheme="minorHAnsi"/>
          <w:b/>
          <w:bCs/>
        </w:rPr>
        <w:t xml:space="preserve">Figure </w:t>
      </w:r>
      <w:r>
        <w:rPr>
          <w:rFonts w:cstheme="minorHAnsi"/>
          <w:b/>
          <w:bCs/>
        </w:rPr>
        <w:t>2</w:t>
      </w:r>
      <w:r w:rsidRPr="00B768A6">
        <w:rPr>
          <w:rFonts w:cstheme="minorHAnsi"/>
          <w:sz w:val="24"/>
          <w:szCs w:val="24"/>
        </w:rPr>
        <w:t>.</w:t>
      </w:r>
      <w:r w:rsidRPr="004B375B">
        <w:rPr>
          <w:rFonts w:cstheme="minorHAnsi"/>
          <w:b/>
          <w:bCs/>
        </w:rPr>
        <w:t xml:space="preserve"> 1</w:t>
      </w:r>
      <w:r>
        <w:rPr>
          <w:rFonts w:cstheme="minorHAnsi"/>
        </w:rPr>
        <w:t xml:space="preserve"> </w:t>
      </w:r>
      <w:r w:rsidRPr="00D16F7C">
        <w:rPr>
          <w:rFonts w:asciiTheme="majorBidi" w:hAnsiTheme="majorBidi" w:cstheme="majorBidi"/>
        </w:rPr>
        <w:t>La collaboration vue comme un processus cyclique</w:t>
      </w:r>
    </w:p>
    <w:p w:rsidR="005626E4" w:rsidRPr="002C6813" w:rsidRDefault="005626E4" w:rsidP="00283B75">
      <w:pPr>
        <w:spacing w:before="100" w:beforeAutospacing="1" w:after="100" w:afterAutospacing="1" w:line="360" w:lineRule="auto"/>
        <w:jc w:val="both"/>
        <w:rPr>
          <w:rFonts w:ascii="Times New Roman" w:eastAsia="Times New Roman" w:hAnsi="Times New Roman" w:cs="Times New Roman"/>
          <w:sz w:val="24"/>
          <w:szCs w:val="24"/>
          <w:lang w:eastAsia="fr-FR"/>
        </w:rPr>
      </w:pPr>
      <w:r w:rsidRPr="002C6813">
        <w:rPr>
          <w:rFonts w:ascii="Times New Roman" w:eastAsia="Times New Roman" w:hAnsi="Times New Roman" w:cs="Times New Roman"/>
          <w:sz w:val="24"/>
          <w:szCs w:val="24"/>
          <w:lang w:eastAsia="fr-FR"/>
        </w:rPr>
        <w:t xml:space="preserve">Ce processus Cyclique de la collaboration présente ainsi les phases suivantes : </w:t>
      </w:r>
    </w:p>
    <w:p w:rsidR="005626E4" w:rsidRPr="002C6813" w:rsidRDefault="005626E4" w:rsidP="00283B75">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2C6813">
        <w:rPr>
          <w:rFonts w:ascii="Times New Roman" w:eastAsia="Times New Roman" w:hAnsi="Times New Roman" w:cs="Times New Roman"/>
          <w:sz w:val="24"/>
          <w:szCs w:val="24"/>
          <w:lang w:eastAsia="fr-FR"/>
        </w:rPr>
        <w:t xml:space="preserve">La </w:t>
      </w:r>
      <w:proofErr w:type="spellStart"/>
      <w:r w:rsidRPr="002C6813">
        <w:rPr>
          <w:rFonts w:ascii="Times New Roman" w:eastAsia="Times New Roman" w:hAnsi="Times New Roman" w:cs="Times New Roman"/>
          <w:sz w:val="24"/>
          <w:szCs w:val="24"/>
          <w:lang w:eastAsia="fr-FR"/>
        </w:rPr>
        <w:t>co</w:t>
      </w:r>
      <w:proofErr w:type="spellEnd"/>
      <w:r w:rsidRPr="002C6813">
        <w:rPr>
          <w:rFonts w:ascii="Times New Roman" w:eastAsia="Times New Roman" w:hAnsi="Times New Roman" w:cs="Times New Roman"/>
          <w:sz w:val="24"/>
          <w:szCs w:val="24"/>
          <w:lang w:eastAsia="fr-FR"/>
        </w:rPr>
        <w:t xml:space="preserve">-analyse : un travail de diagnostic qui permet à un groupe de comprendre une situation donnée et de construire un référentiel cognitif ; </w:t>
      </w:r>
    </w:p>
    <w:p w:rsidR="005626E4" w:rsidRPr="002C6813" w:rsidRDefault="005626E4" w:rsidP="00283B75">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2C6813">
        <w:rPr>
          <w:rFonts w:ascii="Times New Roman" w:eastAsia="Times New Roman" w:hAnsi="Times New Roman" w:cs="Times New Roman"/>
          <w:sz w:val="24"/>
          <w:szCs w:val="24"/>
          <w:lang w:eastAsia="fr-FR"/>
        </w:rPr>
        <w:lastRenderedPageBreak/>
        <w:t xml:space="preserve">La </w:t>
      </w:r>
      <w:proofErr w:type="spellStart"/>
      <w:r w:rsidRPr="002C6813">
        <w:rPr>
          <w:rFonts w:ascii="Times New Roman" w:eastAsia="Times New Roman" w:hAnsi="Times New Roman" w:cs="Times New Roman"/>
          <w:sz w:val="24"/>
          <w:szCs w:val="24"/>
          <w:lang w:eastAsia="fr-FR"/>
        </w:rPr>
        <w:t>co</w:t>
      </w:r>
      <w:proofErr w:type="spellEnd"/>
      <w:r w:rsidRPr="002C6813">
        <w:rPr>
          <w:rFonts w:ascii="Times New Roman" w:eastAsia="Times New Roman" w:hAnsi="Times New Roman" w:cs="Times New Roman"/>
          <w:sz w:val="24"/>
          <w:szCs w:val="24"/>
          <w:lang w:eastAsia="fr-FR"/>
        </w:rPr>
        <w:t xml:space="preserve">-définition : dans cette phase les interactions collectives permettent au groupe de formuler l’objectif à atteindre en construisant une vision partagée ; </w:t>
      </w:r>
    </w:p>
    <w:p w:rsidR="005626E4" w:rsidRPr="002C6813" w:rsidRDefault="005626E4" w:rsidP="00283B75">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2C6813">
        <w:rPr>
          <w:rFonts w:ascii="Times New Roman" w:eastAsia="Times New Roman" w:hAnsi="Times New Roman" w:cs="Times New Roman"/>
          <w:sz w:val="24"/>
          <w:szCs w:val="24"/>
          <w:lang w:eastAsia="fr-FR"/>
        </w:rPr>
        <w:t xml:space="preserve"> La </w:t>
      </w:r>
      <w:proofErr w:type="spellStart"/>
      <w:r w:rsidRPr="002C6813">
        <w:rPr>
          <w:rFonts w:ascii="Times New Roman" w:eastAsia="Times New Roman" w:hAnsi="Times New Roman" w:cs="Times New Roman"/>
          <w:sz w:val="24"/>
          <w:szCs w:val="24"/>
          <w:lang w:eastAsia="fr-FR"/>
        </w:rPr>
        <w:t>co-réalisation</w:t>
      </w:r>
      <w:proofErr w:type="spellEnd"/>
      <w:r w:rsidRPr="002C6813">
        <w:rPr>
          <w:rFonts w:ascii="Times New Roman" w:eastAsia="Times New Roman" w:hAnsi="Times New Roman" w:cs="Times New Roman"/>
          <w:sz w:val="24"/>
          <w:szCs w:val="24"/>
          <w:lang w:eastAsia="fr-FR"/>
        </w:rPr>
        <w:t xml:space="preserve"> : la fixation des règles du jeu, la détermination d’un plan d’action et d’un calendrier pour atteindre l’objectif poursuivi ; </w:t>
      </w:r>
    </w:p>
    <w:p w:rsidR="00D4250F" w:rsidRPr="00E85C6C" w:rsidRDefault="005626E4" w:rsidP="00E85C6C">
      <w:pPr>
        <w:numPr>
          <w:ilvl w:val="0"/>
          <w:numId w:val="2"/>
        </w:numPr>
        <w:spacing w:before="100" w:beforeAutospacing="1" w:after="0" w:line="360" w:lineRule="auto"/>
        <w:jc w:val="both"/>
        <w:rPr>
          <w:rFonts w:ascii="Times New Roman" w:eastAsia="Times New Roman" w:hAnsi="Times New Roman" w:cs="Times New Roman"/>
          <w:sz w:val="24"/>
          <w:szCs w:val="24"/>
          <w:lang w:eastAsia="fr-FR"/>
        </w:rPr>
      </w:pPr>
      <w:r w:rsidRPr="002C6813">
        <w:rPr>
          <w:rFonts w:ascii="Times New Roman" w:eastAsia="Times New Roman" w:hAnsi="Times New Roman" w:cs="Times New Roman"/>
          <w:sz w:val="24"/>
          <w:szCs w:val="24"/>
          <w:lang w:eastAsia="fr-FR"/>
        </w:rPr>
        <w:t xml:space="preserve"> La </w:t>
      </w:r>
      <w:proofErr w:type="spellStart"/>
      <w:r w:rsidRPr="002C6813">
        <w:rPr>
          <w:rFonts w:ascii="Times New Roman" w:eastAsia="Times New Roman" w:hAnsi="Times New Roman" w:cs="Times New Roman"/>
          <w:sz w:val="24"/>
          <w:szCs w:val="24"/>
          <w:lang w:eastAsia="fr-FR"/>
        </w:rPr>
        <w:t>co</w:t>
      </w:r>
      <w:proofErr w:type="spellEnd"/>
      <w:r w:rsidRPr="002C6813">
        <w:rPr>
          <w:rFonts w:ascii="Times New Roman" w:eastAsia="Times New Roman" w:hAnsi="Times New Roman" w:cs="Times New Roman"/>
          <w:sz w:val="24"/>
          <w:szCs w:val="24"/>
          <w:lang w:eastAsia="fr-FR"/>
        </w:rPr>
        <w:t xml:space="preserve">-évaluation : les formes d’interaction qui permettent à un groupe de juger des résultats mais aussi de la valeur de la </w:t>
      </w:r>
      <w:proofErr w:type="spellStart"/>
      <w:r w:rsidRPr="002C6813">
        <w:rPr>
          <w:rFonts w:ascii="Times New Roman" w:eastAsia="Times New Roman" w:hAnsi="Times New Roman" w:cs="Times New Roman"/>
          <w:sz w:val="24"/>
          <w:szCs w:val="24"/>
          <w:lang w:eastAsia="fr-FR"/>
        </w:rPr>
        <w:t>co-décision</w:t>
      </w:r>
      <w:proofErr w:type="spellEnd"/>
      <w:r w:rsidRPr="002C6813">
        <w:rPr>
          <w:rFonts w:ascii="Times New Roman" w:eastAsia="Times New Roman" w:hAnsi="Times New Roman" w:cs="Times New Roman"/>
          <w:sz w:val="24"/>
          <w:szCs w:val="24"/>
          <w:lang w:eastAsia="fr-FR"/>
        </w:rPr>
        <w:t xml:space="preserve"> et du </w:t>
      </w:r>
      <w:proofErr w:type="spellStart"/>
      <w:r w:rsidRPr="002C6813">
        <w:rPr>
          <w:rFonts w:ascii="Times New Roman" w:eastAsia="Times New Roman" w:hAnsi="Times New Roman" w:cs="Times New Roman"/>
          <w:sz w:val="24"/>
          <w:szCs w:val="24"/>
          <w:lang w:eastAsia="fr-FR"/>
        </w:rPr>
        <w:t>co</w:t>
      </w:r>
      <w:proofErr w:type="spellEnd"/>
      <w:r w:rsidRPr="002C6813">
        <w:rPr>
          <w:rFonts w:ascii="Times New Roman" w:eastAsia="Times New Roman" w:hAnsi="Times New Roman" w:cs="Times New Roman"/>
          <w:sz w:val="24"/>
          <w:szCs w:val="24"/>
          <w:lang w:eastAsia="fr-FR"/>
        </w:rPr>
        <w:t>-apprentissage tout au long du processu</w:t>
      </w:r>
      <w:r w:rsidRPr="002A3BAB">
        <w:rPr>
          <w:rFonts w:asciiTheme="majorBidi" w:eastAsia="Times New Roman" w:hAnsiTheme="majorBidi" w:cstheme="majorBidi"/>
          <w:sz w:val="24"/>
          <w:szCs w:val="24"/>
          <w:lang w:eastAsia="fr-FR"/>
        </w:rPr>
        <w:t xml:space="preserve">s. </w:t>
      </w:r>
      <w:r w:rsidR="00C03277" w:rsidRPr="002A3BAB">
        <w:rPr>
          <w:rFonts w:asciiTheme="majorBidi" w:hAnsiTheme="majorBidi" w:cstheme="majorBidi"/>
          <w:sz w:val="24"/>
          <w:szCs w:val="24"/>
        </w:rPr>
        <w:t>[9]</w:t>
      </w:r>
    </w:p>
    <w:p w:rsidR="00700D7D" w:rsidRPr="00A40ACC" w:rsidRDefault="00700D7D" w:rsidP="00373654">
      <w:pPr>
        <w:pStyle w:val="Paragraphedeliste"/>
        <w:numPr>
          <w:ilvl w:val="0"/>
          <w:numId w:val="4"/>
        </w:numPr>
        <w:spacing w:after="0" w:line="360" w:lineRule="auto"/>
        <w:jc w:val="both"/>
        <w:outlineLvl w:val="0"/>
        <w:rPr>
          <w:rFonts w:ascii="Times New Roman" w:eastAsia="Times New Roman" w:hAnsi="Times New Roman" w:cs="Times New Roman"/>
          <w:sz w:val="24"/>
          <w:szCs w:val="24"/>
          <w:lang w:eastAsia="fr-FR"/>
        </w:rPr>
      </w:pPr>
      <w:bookmarkStart w:id="6" w:name="_Toc389339624"/>
      <w:r w:rsidRPr="00A40ACC">
        <w:rPr>
          <w:rFonts w:asciiTheme="majorBidi" w:hAnsiTheme="majorBidi" w:cstheme="majorBidi"/>
          <w:b/>
          <w:bCs/>
          <w:sz w:val="28"/>
          <w:szCs w:val="28"/>
        </w:rPr>
        <w:t>Une typologie des outils de travail collaboratif</w:t>
      </w:r>
      <w:bookmarkEnd w:id="6"/>
      <w:r w:rsidRPr="00A40ACC">
        <w:rPr>
          <w:rFonts w:asciiTheme="majorBidi" w:hAnsiTheme="majorBidi" w:cstheme="majorBidi"/>
          <w:b/>
          <w:bCs/>
          <w:sz w:val="28"/>
          <w:szCs w:val="28"/>
        </w:rPr>
        <w:t xml:space="preserve"> </w:t>
      </w:r>
    </w:p>
    <w:p w:rsidR="00700D7D" w:rsidRPr="00AE1CAE" w:rsidRDefault="00700D7D" w:rsidP="00373654">
      <w:pPr>
        <w:pStyle w:val="Titre2"/>
        <w:numPr>
          <w:ilvl w:val="1"/>
          <w:numId w:val="4"/>
        </w:numPr>
        <w:spacing w:before="0"/>
        <w:rPr>
          <w:rFonts w:asciiTheme="majorBidi" w:hAnsiTheme="majorBidi"/>
          <w:b w:val="0"/>
          <w:bCs w:val="0"/>
          <w:color w:val="000000"/>
          <w:sz w:val="24"/>
          <w:szCs w:val="24"/>
        </w:rPr>
      </w:pPr>
      <w:bookmarkStart w:id="7" w:name="_Toc389339625"/>
      <w:r w:rsidRPr="00AE1CAE">
        <w:rPr>
          <w:rFonts w:asciiTheme="majorBidi" w:hAnsiTheme="majorBidi"/>
          <w:color w:val="000000"/>
          <w:sz w:val="24"/>
          <w:szCs w:val="24"/>
        </w:rPr>
        <w:t>Du trèfle fonctionnel vers le modèle des 3C d’Ellis</w:t>
      </w:r>
      <w:bookmarkEnd w:id="7"/>
      <w:r w:rsidRPr="00AE1CAE">
        <w:rPr>
          <w:rFonts w:asciiTheme="majorBidi" w:hAnsiTheme="majorBidi"/>
          <w:color w:val="000000"/>
          <w:sz w:val="24"/>
          <w:szCs w:val="24"/>
        </w:rPr>
        <w:t xml:space="preserve"> </w:t>
      </w:r>
    </w:p>
    <w:p w:rsidR="00700D7D" w:rsidRPr="00AE1CAE" w:rsidRDefault="00700D7D" w:rsidP="00283B75">
      <w:pPr>
        <w:pStyle w:val="Default"/>
        <w:spacing w:line="360" w:lineRule="auto"/>
        <w:ind w:left="720" w:firstLine="696"/>
        <w:jc w:val="both"/>
        <w:rPr>
          <w:rFonts w:asciiTheme="majorBidi" w:hAnsiTheme="majorBidi" w:cstheme="majorBidi"/>
        </w:rPr>
      </w:pPr>
      <w:r w:rsidRPr="00AE1CAE">
        <w:rPr>
          <w:rFonts w:asciiTheme="majorBidi" w:hAnsiTheme="majorBidi" w:cstheme="majorBidi"/>
        </w:rPr>
        <w:t xml:space="preserve">Le modèle du trèfle fonctionnel permet de caractériser les 3 principales fonctions auxquelles doivent répondre les outils de travail collaboratif dans leur ensemble, à savoir : Communication, Coordination et Production. Certains experts du travail collaboratif comme Clarence A. Ellis ou John Grundy vont aller au-delà du modèle de classification fonctionnelle et chercher à caractériser </w:t>
      </w:r>
      <w:r w:rsidRPr="00CA2C73">
        <w:rPr>
          <w:rFonts w:asciiTheme="majorBidi" w:hAnsiTheme="majorBidi" w:cstheme="majorBidi"/>
        </w:rPr>
        <w:t xml:space="preserve">la différence entre </w:t>
      </w:r>
      <w:r w:rsidRPr="00AE1CAE">
        <w:rPr>
          <w:rFonts w:asciiTheme="majorBidi" w:hAnsiTheme="majorBidi" w:cstheme="majorBidi"/>
        </w:rPr>
        <w:t xml:space="preserve">communication, coordination et collaboration par l’intensité des relations établies entre les individus et les tâches concernées : </w:t>
      </w:r>
    </w:p>
    <w:p w:rsidR="00700D7D" w:rsidRPr="00AE1CAE" w:rsidRDefault="00700D7D" w:rsidP="00283B75">
      <w:pPr>
        <w:pStyle w:val="Default"/>
        <w:numPr>
          <w:ilvl w:val="0"/>
          <w:numId w:val="2"/>
        </w:numPr>
        <w:spacing w:after="47" w:line="360" w:lineRule="auto"/>
        <w:jc w:val="both"/>
        <w:rPr>
          <w:rFonts w:asciiTheme="majorBidi" w:hAnsiTheme="majorBidi" w:cstheme="majorBidi"/>
        </w:rPr>
      </w:pPr>
      <w:r w:rsidRPr="00AE1CAE">
        <w:rPr>
          <w:rFonts w:asciiTheme="majorBidi" w:hAnsiTheme="majorBidi" w:cstheme="majorBidi"/>
          <w:b/>
          <w:bCs/>
        </w:rPr>
        <w:t xml:space="preserve">La fonction Communication </w:t>
      </w:r>
      <w:r w:rsidRPr="00AE1CAE">
        <w:rPr>
          <w:rFonts w:asciiTheme="majorBidi" w:hAnsiTheme="majorBidi" w:cstheme="majorBidi"/>
        </w:rPr>
        <w:t xml:space="preserve">renvoie aux services qui permettent aux acteurs d’échanger des informations sur leurs actions. Les échanges de messages et de notes par e-mail ou par chat, par commentaires (annotation sur des « objets de travail ») sont des exemples courants de processus de communication en situation de travail collaboratif. </w:t>
      </w:r>
    </w:p>
    <w:p w:rsidR="00700D7D" w:rsidRPr="00AE1CAE" w:rsidRDefault="00700D7D" w:rsidP="00283B75">
      <w:pPr>
        <w:pStyle w:val="Default"/>
        <w:numPr>
          <w:ilvl w:val="0"/>
          <w:numId w:val="2"/>
        </w:numPr>
        <w:spacing w:after="47" w:line="360" w:lineRule="auto"/>
        <w:jc w:val="both"/>
        <w:rPr>
          <w:rFonts w:asciiTheme="majorBidi" w:hAnsiTheme="majorBidi" w:cstheme="majorBidi"/>
        </w:rPr>
      </w:pPr>
      <w:r w:rsidRPr="00AE1CAE">
        <w:rPr>
          <w:rFonts w:asciiTheme="majorBidi" w:hAnsiTheme="majorBidi" w:cstheme="majorBidi"/>
          <w:b/>
          <w:bCs/>
        </w:rPr>
        <w:t xml:space="preserve">La fonction de Coordination </w:t>
      </w:r>
      <w:r w:rsidRPr="00AE1CAE">
        <w:rPr>
          <w:rFonts w:asciiTheme="majorBidi" w:hAnsiTheme="majorBidi" w:cstheme="majorBidi"/>
        </w:rPr>
        <w:t xml:space="preserve">regroupe tous les services qui permettent aux acteurs d’identifier leurs rôles respectifs dans les processus de travail, de connaître l’état d’avancement du travail respectif des uns et des autres, d’avoir une vision d’ensemble du travail collaboratif du groupe et d’être alerté des nouveaux éléments. </w:t>
      </w:r>
    </w:p>
    <w:p w:rsidR="00700D7D" w:rsidRPr="00AE1CAE" w:rsidRDefault="00700D7D" w:rsidP="00361234">
      <w:pPr>
        <w:pStyle w:val="Default"/>
        <w:numPr>
          <w:ilvl w:val="0"/>
          <w:numId w:val="2"/>
        </w:numPr>
        <w:spacing w:line="360" w:lineRule="auto"/>
        <w:jc w:val="both"/>
        <w:rPr>
          <w:rFonts w:asciiTheme="majorBidi" w:hAnsiTheme="majorBidi" w:cstheme="majorBidi"/>
        </w:rPr>
      </w:pPr>
      <w:r w:rsidRPr="00AE1CAE">
        <w:rPr>
          <w:rFonts w:asciiTheme="majorBidi" w:hAnsiTheme="majorBidi" w:cstheme="majorBidi"/>
          <w:b/>
          <w:bCs/>
        </w:rPr>
        <w:t xml:space="preserve">La fonction de Production ou de Collaboration </w:t>
      </w:r>
      <w:r w:rsidRPr="00AE1CAE">
        <w:rPr>
          <w:rFonts w:asciiTheme="majorBidi" w:hAnsiTheme="majorBidi" w:cstheme="majorBidi"/>
        </w:rPr>
        <w:t xml:space="preserve">renvoie au partage « d’objets de travail » soumis à des évolutions successives issues des contributions individuelles ou collectives. Les espaces de coproduction permettant une gestion collective des documents, de leurs versions et de leurs accès sont des exemples courants de processus de collaboration qui renvoient d’ailleurs à la « conscience de groupe ». La collaboration apparaît de ce fait ici comme un moyen et non comme une fin en soi, le but demeurant la production d’objets. </w:t>
      </w:r>
    </w:p>
    <w:p w:rsidR="00700D7D" w:rsidRPr="00AE1CAE" w:rsidRDefault="00700D7D" w:rsidP="00361234">
      <w:pPr>
        <w:pStyle w:val="Default"/>
        <w:spacing w:line="360" w:lineRule="auto"/>
        <w:ind w:left="720"/>
        <w:jc w:val="both"/>
        <w:rPr>
          <w:rFonts w:asciiTheme="majorBidi" w:hAnsiTheme="majorBidi" w:cstheme="majorBidi"/>
        </w:rPr>
      </w:pPr>
    </w:p>
    <w:p w:rsidR="00700D7D" w:rsidRPr="00AE1CAE" w:rsidRDefault="00700D7D" w:rsidP="00361234">
      <w:pPr>
        <w:pStyle w:val="Paragraphedeliste"/>
        <w:spacing w:before="100" w:beforeAutospacing="1" w:after="100" w:afterAutospacing="1" w:line="360" w:lineRule="auto"/>
        <w:ind w:firstLine="696"/>
        <w:jc w:val="both"/>
        <w:rPr>
          <w:rFonts w:asciiTheme="majorBidi" w:eastAsia="Times New Roman" w:hAnsiTheme="majorBidi" w:cstheme="majorBidi"/>
          <w:sz w:val="24"/>
          <w:szCs w:val="24"/>
          <w:lang w:eastAsia="fr-FR"/>
        </w:rPr>
      </w:pPr>
      <w:r w:rsidRPr="00AE1CAE">
        <w:rPr>
          <w:rFonts w:asciiTheme="majorBidi" w:hAnsiTheme="majorBidi" w:cstheme="majorBidi"/>
          <w:sz w:val="24"/>
          <w:szCs w:val="24"/>
        </w:rPr>
        <w:lastRenderedPageBreak/>
        <w:t xml:space="preserve">Ce détour par la modélisation fonctionnelle des </w:t>
      </w:r>
      <w:r w:rsidR="004B5C4C" w:rsidRPr="00AE1CAE">
        <w:rPr>
          <w:rFonts w:asciiTheme="majorBidi" w:hAnsiTheme="majorBidi" w:cstheme="majorBidi"/>
          <w:sz w:val="24"/>
          <w:szCs w:val="24"/>
        </w:rPr>
        <w:t xml:space="preserve">outils de travail collaboratif </w:t>
      </w:r>
      <w:r w:rsidRPr="00AE1CAE">
        <w:rPr>
          <w:rFonts w:asciiTheme="majorBidi" w:hAnsiTheme="majorBidi" w:cstheme="majorBidi"/>
          <w:sz w:val="24"/>
          <w:szCs w:val="24"/>
        </w:rPr>
        <w:t>nous permet de mieux catégoriser ces derniers et</w:t>
      </w:r>
      <w:r w:rsidR="004B5C4C" w:rsidRPr="00AE1CAE">
        <w:rPr>
          <w:rFonts w:asciiTheme="majorBidi" w:hAnsiTheme="majorBidi" w:cstheme="majorBidi"/>
          <w:sz w:val="24"/>
          <w:szCs w:val="24"/>
        </w:rPr>
        <w:t xml:space="preserve"> de présenter le schéma suivant :</w:t>
      </w:r>
    </w:p>
    <w:p w:rsidR="00700D7D" w:rsidRPr="00700D7D" w:rsidRDefault="00700D7D" w:rsidP="00B76421">
      <w:pPr>
        <w:pStyle w:val="Paragraphedeliste"/>
        <w:spacing w:before="100" w:beforeAutospacing="1" w:after="100" w:afterAutospacing="1" w:line="360" w:lineRule="auto"/>
        <w:rPr>
          <w:rFonts w:asciiTheme="majorBidi" w:eastAsia="Times New Roman" w:hAnsiTheme="majorBidi" w:cstheme="majorBidi"/>
          <w:sz w:val="28"/>
          <w:szCs w:val="28"/>
          <w:lang w:eastAsia="fr-FR"/>
        </w:rPr>
      </w:pPr>
      <w:r>
        <w:rPr>
          <w:rFonts w:asciiTheme="majorBidi" w:eastAsia="Times New Roman" w:hAnsiTheme="majorBidi" w:cstheme="majorBidi"/>
          <w:noProof/>
          <w:sz w:val="28"/>
          <w:szCs w:val="28"/>
          <w:lang w:eastAsia="fr-FR"/>
        </w:rPr>
        <w:drawing>
          <wp:inline distT="0" distB="0" distL="0" distR="0">
            <wp:extent cx="5760720" cy="3853723"/>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5760720" cy="3853723"/>
                    </a:xfrm>
                    <a:prstGeom prst="rect">
                      <a:avLst/>
                    </a:prstGeom>
                    <a:noFill/>
                    <a:ln w="9525">
                      <a:noFill/>
                      <a:miter lim="800000"/>
                      <a:headEnd/>
                      <a:tailEnd/>
                    </a:ln>
                  </pic:spPr>
                </pic:pic>
              </a:graphicData>
            </a:graphic>
          </wp:inline>
        </w:drawing>
      </w:r>
    </w:p>
    <w:p w:rsidR="00700D7D" w:rsidRDefault="00B76421" w:rsidP="00B76421">
      <w:pPr>
        <w:pStyle w:val="Default"/>
        <w:spacing w:line="360" w:lineRule="auto"/>
        <w:jc w:val="center"/>
        <w:rPr>
          <w:b/>
          <w:bCs/>
          <w:sz w:val="20"/>
          <w:szCs w:val="20"/>
        </w:rPr>
      </w:pPr>
      <w:r w:rsidRPr="004B375B">
        <w:rPr>
          <w:rFonts w:cstheme="minorHAnsi"/>
          <w:b/>
          <w:bCs/>
        </w:rPr>
        <w:t xml:space="preserve">Figure </w:t>
      </w:r>
      <w:r>
        <w:rPr>
          <w:rFonts w:cstheme="minorHAnsi"/>
          <w:b/>
          <w:bCs/>
        </w:rPr>
        <w:t>2</w:t>
      </w:r>
      <w:r w:rsidRPr="00B768A6">
        <w:rPr>
          <w:rFonts w:cstheme="minorHAnsi"/>
        </w:rPr>
        <w:t>.</w:t>
      </w:r>
      <w:r w:rsidRPr="004B375B">
        <w:rPr>
          <w:rFonts w:cstheme="minorHAnsi"/>
          <w:b/>
          <w:bCs/>
        </w:rPr>
        <w:t xml:space="preserve"> </w:t>
      </w:r>
      <w:r>
        <w:rPr>
          <w:rFonts w:cstheme="minorHAnsi"/>
          <w:b/>
          <w:bCs/>
        </w:rPr>
        <w:t>2</w:t>
      </w:r>
      <w:r>
        <w:rPr>
          <w:rFonts w:cstheme="minorHAnsi"/>
        </w:rPr>
        <w:t xml:space="preserve"> </w:t>
      </w:r>
      <w:r w:rsidRPr="00B76421">
        <w:rPr>
          <w:sz w:val="22"/>
          <w:szCs w:val="22"/>
        </w:rPr>
        <w:t>Le trèfle fonctionnel</w:t>
      </w:r>
    </w:p>
    <w:p w:rsidR="0089230E" w:rsidRDefault="0089230E" w:rsidP="00B76421">
      <w:pPr>
        <w:pStyle w:val="Default"/>
        <w:spacing w:line="360" w:lineRule="auto"/>
        <w:rPr>
          <w:b/>
          <w:bCs/>
          <w:sz w:val="20"/>
          <w:szCs w:val="20"/>
        </w:rPr>
      </w:pPr>
    </w:p>
    <w:p w:rsidR="0071190D" w:rsidRPr="00AE1CAE" w:rsidRDefault="00266E89" w:rsidP="00842484">
      <w:pPr>
        <w:pStyle w:val="Default"/>
        <w:spacing w:line="360" w:lineRule="auto"/>
        <w:rPr>
          <w:rFonts w:asciiTheme="majorBidi" w:hAnsiTheme="majorBidi" w:cstheme="majorBidi"/>
          <w:b/>
          <w:bCs/>
        </w:rPr>
      </w:pPr>
      <w:r w:rsidRPr="00AE1CAE">
        <w:rPr>
          <w:rFonts w:asciiTheme="majorBidi" w:hAnsiTheme="majorBidi" w:cstheme="majorBidi"/>
          <w:b/>
          <w:bCs/>
        </w:rPr>
        <w:t xml:space="preserve">Zoom sur les définitions de : </w:t>
      </w:r>
    </w:p>
    <w:tbl>
      <w:tblPr>
        <w:tblStyle w:val="Grilledutableau"/>
        <w:tblW w:w="0" w:type="auto"/>
        <w:tblLook w:val="04A0" w:firstRow="1" w:lastRow="0" w:firstColumn="1" w:lastColumn="0" w:noHBand="0" w:noVBand="1"/>
      </w:tblPr>
      <w:tblGrid>
        <w:gridCol w:w="9122"/>
      </w:tblGrid>
      <w:tr w:rsidR="00172695" w:rsidRPr="00AE1CAE" w:rsidTr="0071190D">
        <w:trPr>
          <w:trHeight w:val="2220"/>
        </w:trPr>
        <w:tc>
          <w:tcPr>
            <w:tcW w:w="9122" w:type="dxa"/>
          </w:tcPr>
          <w:p w:rsidR="00172695" w:rsidRPr="00AE1CAE" w:rsidRDefault="00172695" w:rsidP="00283B75">
            <w:pPr>
              <w:pStyle w:val="Default"/>
              <w:spacing w:line="360" w:lineRule="auto"/>
              <w:jc w:val="both"/>
              <w:rPr>
                <w:rFonts w:asciiTheme="majorBidi" w:hAnsiTheme="majorBidi" w:cstheme="majorBidi"/>
              </w:rPr>
            </w:pPr>
            <w:proofErr w:type="spellStart"/>
            <w:r w:rsidRPr="00AE1CAE">
              <w:rPr>
                <w:rFonts w:asciiTheme="majorBidi" w:hAnsiTheme="majorBidi" w:cstheme="majorBidi"/>
                <w:b/>
                <w:bCs/>
              </w:rPr>
              <w:t>Workflow</w:t>
            </w:r>
            <w:proofErr w:type="spellEnd"/>
            <w:r w:rsidRPr="00AE1CAE">
              <w:rPr>
                <w:rFonts w:asciiTheme="majorBidi" w:hAnsiTheme="majorBidi" w:cstheme="majorBidi"/>
                <w:b/>
                <w:bCs/>
              </w:rPr>
              <w:t xml:space="preserve"> : </w:t>
            </w:r>
            <w:r w:rsidRPr="00AE1CAE">
              <w:rPr>
                <w:rFonts w:asciiTheme="majorBidi" w:hAnsiTheme="majorBidi" w:cstheme="majorBidi"/>
              </w:rPr>
              <w:t xml:space="preserve">modélisation et gestion informatique de l'ensemble des tâches à accomplir et des différents acteurs impliqués dans la réalisation d'un processus métier. </w:t>
            </w:r>
          </w:p>
          <w:p w:rsidR="00172695" w:rsidRPr="00AE1CAE" w:rsidRDefault="00172695" w:rsidP="0071190D">
            <w:pPr>
              <w:spacing w:line="360" w:lineRule="auto"/>
              <w:jc w:val="both"/>
              <w:rPr>
                <w:rFonts w:asciiTheme="majorBidi" w:hAnsiTheme="majorBidi" w:cstheme="majorBidi"/>
                <w:sz w:val="24"/>
                <w:szCs w:val="24"/>
              </w:rPr>
            </w:pPr>
            <w:r w:rsidRPr="00AE1CAE">
              <w:rPr>
                <w:rFonts w:asciiTheme="majorBidi" w:hAnsiTheme="majorBidi" w:cstheme="majorBidi"/>
                <w:b/>
                <w:bCs/>
                <w:sz w:val="24"/>
                <w:szCs w:val="24"/>
              </w:rPr>
              <w:t xml:space="preserve">Système de Localisation d’expertise : </w:t>
            </w:r>
            <w:r w:rsidRPr="00AE1CAE">
              <w:rPr>
                <w:rFonts w:asciiTheme="majorBidi" w:hAnsiTheme="majorBidi" w:cstheme="majorBidi"/>
                <w:sz w:val="24"/>
                <w:szCs w:val="24"/>
              </w:rPr>
              <w:t>outil logiciel permettant à des acteurs d’un projet de repérer au sein d’une organisation les personnes possédant l’expertise recherchée et pouvant apporter leur aide dans l’accomplissement d’une tâche spécifique.</w:t>
            </w:r>
          </w:p>
        </w:tc>
      </w:tr>
    </w:tbl>
    <w:p w:rsidR="0071190D" w:rsidRDefault="0071190D" w:rsidP="005F51D4">
      <w:pPr>
        <w:spacing w:after="0" w:line="360" w:lineRule="auto"/>
        <w:ind w:firstLine="708"/>
        <w:jc w:val="both"/>
        <w:rPr>
          <w:rFonts w:asciiTheme="majorBidi" w:hAnsiTheme="majorBidi" w:cstheme="majorBidi"/>
          <w:sz w:val="24"/>
          <w:szCs w:val="24"/>
        </w:rPr>
      </w:pPr>
    </w:p>
    <w:p w:rsidR="00172695" w:rsidRPr="00455F3E" w:rsidRDefault="00172695" w:rsidP="002E0A41">
      <w:pPr>
        <w:spacing w:after="0" w:line="360" w:lineRule="auto"/>
        <w:ind w:firstLine="709"/>
        <w:jc w:val="both"/>
        <w:rPr>
          <w:rFonts w:asciiTheme="majorBidi" w:hAnsiTheme="majorBidi" w:cstheme="majorBidi"/>
          <w:sz w:val="24"/>
          <w:szCs w:val="24"/>
        </w:rPr>
      </w:pPr>
      <w:r w:rsidRPr="00455F3E">
        <w:rPr>
          <w:rFonts w:asciiTheme="majorBidi" w:hAnsiTheme="majorBidi" w:cstheme="majorBidi"/>
          <w:sz w:val="24"/>
          <w:szCs w:val="24"/>
        </w:rPr>
        <w:t xml:space="preserve">Comme le représente le schéma précédent, les trois principales fonctions des outils de travail collaboratif s’entrecroisent et se confondent. En effet, selon les fonctionnalités visées d’un outil, celui-ci s’inscrira soit dans une seule et même fonction soit à l’intersection de deux ou de trois de ces fonctions. Par exemple, un outil d’écriture collaborative pourra se situer à l’intersection des fonctions de communication (interaction entre plusieurs participants à distance) et de production (élaboration d’un document). Autre exemple, une plateforme de travail collaboratif (également appelé espace de travail virtuel) rassemblera en un même </w:t>
      </w:r>
      <w:r w:rsidRPr="00455F3E">
        <w:rPr>
          <w:rFonts w:asciiTheme="majorBidi" w:hAnsiTheme="majorBidi" w:cstheme="majorBidi"/>
          <w:sz w:val="24"/>
          <w:szCs w:val="24"/>
        </w:rPr>
        <w:lastRenderedPageBreak/>
        <w:t>espace un ensemble de solutions, d’outils intervenant dans chacune de ces trois fonctions de communication, de coordination et de production.</w:t>
      </w:r>
    </w:p>
    <w:p w:rsidR="0056065C" w:rsidRPr="00455F3E" w:rsidRDefault="0056065C" w:rsidP="00373654">
      <w:pPr>
        <w:pStyle w:val="Titre2"/>
        <w:numPr>
          <w:ilvl w:val="1"/>
          <w:numId w:val="4"/>
        </w:numPr>
        <w:spacing w:before="0"/>
        <w:rPr>
          <w:rFonts w:asciiTheme="majorBidi" w:hAnsiTheme="majorBidi"/>
          <w:b w:val="0"/>
          <w:bCs w:val="0"/>
          <w:color w:val="000000"/>
          <w:sz w:val="24"/>
          <w:szCs w:val="24"/>
        </w:rPr>
      </w:pPr>
      <w:bookmarkStart w:id="8" w:name="_Toc389339626"/>
      <w:r w:rsidRPr="00455F3E">
        <w:rPr>
          <w:rFonts w:asciiTheme="majorBidi" w:hAnsiTheme="majorBidi"/>
          <w:color w:val="000000"/>
          <w:sz w:val="24"/>
          <w:szCs w:val="24"/>
        </w:rPr>
        <w:t>Les dimensions spatiales et temporelles des outils de travail collaboratif</w:t>
      </w:r>
      <w:bookmarkEnd w:id="8"/>
      <w:r w:rsidRPr="00455F3E">
        <w:rPr>
          <w:rFonts w:asciiTheme="majorBidi" w:hAnsiTheme="majorBidi"/>
          <w:color w:val="000000"/>
          <w:sz w:val="24"/>
          <w:szCs w:val="24"/>
        </w:rPr>
        <w:t xml:space="preserve"> </w:t>
      </w:r>
    </w:p>
    <w:p w:rsidR="0056065C" w:rsidRPr="00455F3E" w:rsidRDefault="0056065C" w:rsidP="00283B75">
      <w:pPr>
        <w:spacing w:line="360" w:lineRule="auto"/>
        <w:ind w:firstLine="708"/>
        <w:jc w:val="both"/>
        <w:rPr>
          <w:rFonts w:asciiTheme="majorBidi" w:hAnsiTheme="majorBidi" w:cstheme="majorBidi"/>
          <w:sz w:val="24"/>
          <w:szCs w:val="24"/>
        </w:rPr>
      </w:pPr>
      <w:r w:rsidRPr="00455F3E">
        <w:rPr>
          <w:rFonts w:asciiTheme="majorBidi" w:hAnsiTheme="majorBidi" w:cstheme="majorBidi"/>
          <w:sz w:val="24"/>
          <w:szCs w:val="24"/>
        </w:rPr>
        <w:t>Chaque outil de travail collaboratif correspond à un usage spécifique à un temps donné (synchrone ou asynchrone) et en un lieu donné (même endroit ou endroits différents). Les deux schémas suivants représentent d’une part ces dimensions spatio-temporelles et d’autre part les outils pouvant être mobilisés par les utilisateurs selon les configurations de travail dans lesquelles ils se situent :</w:t>
      </w:r>
    </w:p>
    <w:p w:rsidR="00AB2B5C" w:rsidRPr="002340B5" w:rsidRDefault="002340B5" w:rsidP="00CF01AD">
      <w:pPr>
        <w:spacing w:line="360" w:lineRule="auto"/>
        <w:ind w:firstLine="708"/>
        <w:jc w:val="center"/>
        <w:rPr>
          <w:rFonts w:asciiTheme="majorBidi" w:hAnsiTheme="majorBidi" w:cstheme="majorBidi"/>
          <w:b/>
          <w:bCs/>
          <w:sz w:val="28"/>
          <w:szCs w:val="28"/>
        </w:rPr>
      </w:pPr>
      <w:r>
        <w:rPr>
          <w:rFonts w:asciiTheme="majorBidi" w:hAnsiTheme="majorBidi" w:cstheme="majorBidi"/>
          <w:b/>
          <w:bCs/>
          <w:noProof/>
          <w:sz w:val="28"/>
          <w:szCs w:val="28"/>
          <w:lang w:eastAsia="fr-FR"/>
        </w:rPr>
        <w:drawing>
          <wp:inline distT="0" distB="0" distL="0" distR="0">
            <wp:extent cx="4848225" cy="2924175"/>
            <wp:effectExtent l="19050" t="0" r="952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4855232" cy="2928401"/>
                    </a:xfrm>
                    <a:prstGeom prst="rect">
                      <a:avLst/>
                    </a:prstGeom>
                    <a:noFill/>
                    <a:ln w="9525">
                      <a:noFill/>
                      <a:miter lim="800000"/>
                      <a:headEnd/>
                      <a:tailEnd/>
                    </a:ln>
                  </pic:spPr>
                </pic:pic>
              </a:graphicData>
            </a:graphic>
          </wp:inline>
        </w:drawing>
      </w:r>
    </w:p>
    <w:p w:rsidR="00AB2B5C" w:rsidRPr="00433D22" w:rsidRDefault="002E0A41" w:rsidP="000356B7">
      <w:pPr>
        <w:spacing w:line="360" w:lineRule="auto"/>
        <w:jc w:val="center"/>
        <w:rPr>
          <w:rFonts w:asciiTheme="majorBidi" w:hAnsiTheme="majorBidi" w:cstheme="majorBidi"/>
          <w:b/>
          <w:bCs/>
          <w:color w:val="000000"/>
        </w:rPr>
      </w:pPr>
      <w:r w:rsidRPr="00433D22">
        <w:rPr>
          <w:rFonts w:asciiTheme="majorBidi" w:hAnsiTheme="majorBidi" w:cstheme="majorBidi"/>
          <w:b/>
          <w:bCs/>
        </w:rPr>
        <w:t>Figure 2</w:t>
      </w:r>
      <w:r w:rsidRPr="00433D22">
        <w:rPr>
          <w:rFonts w:asciiTheme="majorBidi" w:hAnsiTheme="majorBidi" w:cstheme="majorBidi"/>
        </w:rPr>
        <w:t>.</w:t>
      </w:r>
      <w:r w:rsidRPr="00433D22">
        <w:rPr>
          <w:rFonts w:asciiTheme="majorBidi" w:hAnsiTheme="majorBidi" w:cstheme="majorBidi"/>
          <w:b/>
          <w:bCs/>
        </w:rPr>
        <w:t xml:space="preserve"> 3</w:t>
      </w:r>
      <w:r w:rsidRPr="00433D22">
        <w:rPr>
          <w:rFonts w:asciiTheme="majorBidi" w:hAnsiTheme="majorBidi" w:cstheme="majorBidi"/>
        </w:rPr>
        <w:t xml:space="preserve"> </w:t>
      </w:r>
      <w:r w:rsidR="002340B5" w:rsidRPr="00433D22">
        <w:rPr>
          <w:rFonts w:asciiTheme="majorBidi" w:hAnsiTheme="majorBidi" w:cstheme="majorBidi"/>
          <w:color w:val="000000"/>
        </w:rPr>
        <w:t>Modélisation des dimensions spatio-</w:t>
      </w:r>
      <w:r w:rsidR="00CF01AD" w:rsidRPr="00433D22">
        <w:rPr>
          <w:rFonts w:asciiTheme="majorBidi" w:hAnsiTheme="majorBidi" w:cstheme="majorBidi"/>
          <w:color w:val="000000"/>
        </w:rPr>
        <w:t xml:space="preserve">temporelles </w:t>
      </w:r>
    </w:p>
    <w:p w:rsidR="00243BD2" w:rsidRPr="008C78A9" w:rsidRDefault="00D3168C" w:rsidP="00243BD2">
      <w:pPr>
        <w:spacing w:line="360" w:lineRule="auto"/>
        <w:jc w:val="center"/>
        <w:rPr>
          <w:rFonts w:asciiTheme="majorBidi" w:hAnsiTheme="majorBidi" w:cstheme="majorBidi"/>
          <w:b/>
          <w:bCs/>
          <w:color w:val="000000"/>
        </w:rPr>
      </w:pPr>
      <w:r>
        <w:rPr>
          <w:rFonts w:asciiTheme="majorBidi" w:hAnsiTheme="majorBidi" w:cstheme="majorBidi"/>
          <w:b/>
          <w:bCs/>
          <w:noProof/>
          <w:sz w:val="32"/>
          <w:szCs w:val="32"/>
          <w:lang w:eastAsia="fr-FR"/>
        </w:rPr>
        <w:drawing>
          <wp:inline distT="0" distB="0" distL="0" distR="0">
            <wp:extent cx="5493710" cy="2466975"/>
            <wp:effectExtent l="1905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494037" cy="2467122"/>
                    </a:xfrm>
                    <a:prstGeom prst="rect">
                      <a:avLst/>
                    </a:prstGeom>
                    <a:noFill/>
                    <a:ln w="9525">
                      <a:noFill/>
                      <a:miter lim="800000"/>
                      <a:headEnd/>
                      <a:tailEnd/>
                    </a:ln>
                  </pic:spPr>
                </pic:pic>
              </a:graphicData>
            </a:graphic>
          </wp:inline>
        </w:drawing>
      </w:r>
      <w:r w:rsidR="00CF01AD" w:rsidRPr="008C78A9">
        <w:rPr>
          <w:rFonts w:asciiTheme="majorBidi" w:hAnsiTheme="majorBidi" w:cstheme="majorBidi"/>
          <w:b/>
          <w:bCs/>
        </w:rPr>
        <w:t>Figure 2</w:t>
      </w:r>
      <w:r w:rsidR="00CF01AD" w:rsidRPr="008C78A9">
        <w:rPr>
          <w:rFonts w:asciiTheme="majorBidi" w:hAnsiTheme="majorBidi" w:cstheme="majorBidi"/>
        </w:rPr>
        <w:t>.</w:t>
      </w:r>
      <w:r w:rsidR="00CF01AD" w:rsidRPr="008C78A9">
        <w:rPr>
          <w:rFonts w:asciiTheme="majorBidi" w:hAnsiTheme="majorBidi" w:cstheme="majorBidi"/>
          <w:b/>
          <w:bCs/>
        </w:rPr>
        <w:t>4</w:t>
      </w:r>
      <w:r w:rsidR="00CF01AD" w:rsidRPr="008C78A9">
        <w:rPr>
          <w:rFonts w:asciiTheme="majorBidi" w:hAnsiTheme="majorBidi" w:cstheme="majorBidi"/>
        </w:rPr>
        <w:t xml:space="preserve"> </w:t>
      </w:r>
      <w:r w:rsidRPr="008C78A9">
        <w:rPr>
          <w:rFonts w:asciiTheme="majorBidi" w:hAnsiTheme="majorBidi" w:cstheme="majorBidi"/>
          <w:color w:val="000000"/>
        </w:rPr>
        <w:t xml:space="preserve">Inscription des OTC selon leurs caractéristiques spatio-temporelles </w:t>
      </w:r>
    </w:p>
    <w:p w:rsidR="00243BD2" w:rsidRDefault="00243BD2" w:rsidP="00243BD2">
      <w:pPr>
        <w:spacing w:after="0" w:line="360" w:lineRule="auto"/>
        <w:rPr>
          <w:rFonts w:asciiTheme="majorBidi" w:hAnsiTheme="majorBidi" w:cstheme="majorBidi"/>
          <w:b/>
          <w:bCs/>
          <w:sz w:val="28"/>
          <w:szCs w:val="28"/>
        </w:rPr>
      </w:pPr>
    </w:p>
    <w:p w:rsidR="000F4435" w:rsidRPr="00CA3017" w:rsidRDefault="00E40126" w:rsidP="00373654">
      <w:pPr>
        <w:pStyle w:val="Paragraphedeliste"/>
        <w:numPr>
          <w:ilvl w:val="0"/>
          <w:numId w:val="4"/>
        </w:numPr>
        <w:spacing w:after="0" w:line="360" w:lineRule="auto"/>
        <w:outlineLvl w:val="0"/>
        <w:rPr>
          <w:rFonts w:asciiTheme="majorBidi" w:hAnsiTheme="majorBidi" w:cstheme="majorBidi"/>
          <w:b/>
          <w:bCs/>
          <w:sz w:val="28"/>
          <w:szCs w:val="28"/>
        </w:rPr>
      </w:pPr>
      <w:r w:rsidRPr="00CA3017">
        <w:rPr>
          <w:rFonts w:asciiTheme="majorBidi" w:hAnsiTheme="majorBidi" w:cstheme="majorBidi"/>
          <w:b/>
          <w:bCs/>
          <w:sz w:val="28"/>
          <w:szCs w:val="28"/>
        </w:rPr>
        <w:lastRenderedPageBreak/>
        <w:t xml:space="preserve"> </w:t>
      </w:r>
      <w:bookmarkStart w:id="9" w:name="_Toc389339627"/>
      <w:r w:rsidRPr="00CA3017">
        <w:rPr>
          <w:rFonts w:asciiTheme="majorBidi" w:hAnsiTheme="majorBidi" w:cstheme="majorBidi"/>
          <w:b/>
          <w:bCs/>
          <w:sz w:val="28"/>
          <w:szCs w:val="28"/>
        </w:rPr>
        <w:t>Les domaines du travail collaboratif</w:t>
      </w:r>
      <w:bookmarkEnd w:id="9"/>
    </w:p>
    <w:p w:rsidR="00E40126" w:rsidRPr="00455F3E" w:rsidRDefault="00E40126" w:rsidP="00C81A34">
      <w:pPr>
        <w:spacing w:after="0" w:line="360" w:lineRule="auto"/>
        <w:ind w:firstLine="357"/>
        <w:jc w:val="both"/>
        <w:rPr>
          <w:rFonts w:asciiTheme="majorBidi" w:eastAsia="Times New Roman" w:hAnsiTheme="majorBidi" w:cstheme="majorBidi"/>
          <w:sz w:val="24"/>
          <w:szCs w:val="24"/>
          <w:lang w:eastAsia="fr-FR"/>
        </w:rPr>
      </w:pPr>
      <w:r w:rsidRPr="00455F3E">
        <w:rPr>
          <w:rFonts w:asciiTheme="majorBidi" w:eastAsia="Times New Roman" w:hAnsiTheme="majorBidi" w:cstheme="majorBidi"/>
          <w:sz w:val="24"/>
          <w:szCs w:val="24"/>
          <w:lang w:eastAsia="fr-FR"/>
        </w:rPr>
        <w:t xml:space="preserve">Le </w:t>
      </w:r>
      <w:r w:rsidR="00D071FE" w:rsidRPr="00455F3E">
        <w:rPr>
          <w:rFonts w:asciiTheme="majorBidi" w:eastAsia="Times New Roman" w:hAnsiTheme="majorBidi" w:cstheme="majorBidi"/>
          <w:sz w:val="24"/>
          <w:szCs w:val="24"/>
          <w:lang w:eastAsia="fr-FR"/>
        </w:rPr>
        <w:t>travail collaboratif</w:t>
      </w:r>
      <w:r w:rsidRPr="00455F3E">
        <w:rPr>
          <w:rFonts w:asciiTheme="majorBidi" w:eastAsia="Times New Roman" w:hAnsiTheme="majorBidi" w:cstheme="majorBidi"/>
          <w:sz w:val="24"/>
          <w:szCs w:val="24"/>
          <w:lang w:eastAsia="fr-FR"/>
        </w:rPr>
        <w:t xml:space="preserve">, selon les objectifs recherchés, émerge principalement dans cinq grands domaines : </w:t>
      </w:r>
    </w:p>
    <w:p w:rsidR="00E40126" w:rsidRPr="00455F3E" w:rsidRDefault="00E40126" w:rsidP="00D071FE">
      <w:pPr>
        <w:numPr>
          <w:ilvl w:val="0"/>
          <w:numId w:val="2"/>
        </w:numPr>
        <w:spacing w:after="0" w:line="360" w:lineRule="auto"/>
        <w:jc w:val="both"/>
        <w:rPr>
          <w:rFonts w:asciiTheme="majorBidi" w:eastAsia="Times New Roman" w:hAnsiTheme="majorBidi" w:cstheme="majorBidi"/>
          <w:sz w:val="24"/>
          <w:szCs w:val="24"/>
          <w:lang w:eastAsia="fr-FR"/>
        </w:rPr>
      </w:pPr>
      <w:r w:rsidRPr="00455F3E">
        <w:rPr>
          <w:rFonts w:asciiTheme="majorBidi" w:eastAsia="Times New Roman" w:hAnsiTheme="majorBidi" w:cstheme="majorBidi"/>
          <w:sz w:val="24"/>
          <w:szCs w:val="24"/>
          <w:lang w:eastAsia="fr-FR"/>
        </w:rPr>
        <w:t xml:space="preserve">Les environnements bureautiques (édition </w:t>
      </w:r>
      <w:proofErr w:type="gramStart"/>
      <w:r w:rsidRPr="00455F3E">
        <w:rPr>
          <w:rFonts w:asciiTheme="majorBidi" w:eastAsia="Times New Roman" w:hAnsiTheme="majorBidi" w:cstheme="majorBidi"/>
          <w:sz w:val="24"/>
          <w:szCs w:val="24"/>
          <w:lang w:eastAsia="fr-FR"/>
        </w:rPr>
        <w:t>textuelle ,</w:t>
      </w:r>
      <w:proofErr w:type="gramEnd"/>
      <w:r w:rsidRPr="00455F3E">
        <w:rPr>
          <w:rFonts w:asciiTheme="majorBidi" w:eastAsia="Times New Roman" w:hAnsiTheme="majorBidi" w:cstheme="majorBidi"/>
          <w:sz w:val="24"/>
          <w:szCs w:val="24"/>
          <w:lang w:eastAsia="fr-FR"/>
        </w:rPr>
        <w:t xml:space="preserve"> tableaux, facturation ,agenda, courriel, </w:t>
      </w:r>
      <w:proofErr w:type="spellStart"/>
      <w:r w:rsidRPr="00455F3E">
        <w:rPr>
          <w:rFonts w:asciiTheme="majorBidi" w:eastAsia="Times New Roman" w:hAnsiTheme="majorBidi" w:cstheme="majorBidi"/>
          <w:sz w:val="24"/>
          <w:szCs w:val="24"/>
          <w:lang w:eastAsia="fr-FR"/>
        </w:rPr>
        <w:t>etc</w:t>
      </w:r>
      <w:proofErr w:type="spellEnd"/>
      <w:r w:rsidRPr="00455F3E">
        <w:rPr>
          <w:rFonts w:asciiTheme="majorBidi" w:eastAsia="Times New Roman" w:hAnsiTheme="majorBidi" w:cstheme="majorBidi"/>
          <w:sz w:val="24"/>
          <w:szCs w:val="24"/>
          <w:lang w:eastAsia="fr-FR"/>
        </w:rPr>
        <w:t xml:space="preserve">) afin de mieux partager l'information créée et stockée sur les postes de travail . </w:t>
      </w:r>
    </w:p>
    <w:p w:rsidR="00E40126" w:rsidRPr="00455F3E" w:rsidRDefault="00E40126" w:rsidP="00283B75">
      <w:pPr>
        <w:numPr>
          <w:ilvl w:val="0"/>
          <w:numId w:val="2"/>
        </w:numPr>
        <w:spacing w:before="100" w:beforeAutospacing="1" w:after="100" w:afterAutospacing="1" w:line="360" w:lineRule="auto"/>
        <w:jc w:val="both"/>
        <w:rPr>
          <w:rFonts w:asciiTheme="majorBidi" w:eastAsia="Times New Roman" w:hAnsiTheme="majorBidi" w:cstheme="majorBidi"/>
          <w:sz w:val="24"/>
          <w:szCs w:val="24"/>
          <w:lang w:eastAsia="fr-FR"/>
        </w:rPr>
      </w:pPr>
      <w:r w:rsidRPr="00455F3E">
        <w:rPr>
          <w:rFonts w:asciiTheme="majorBidi" w:eastAsia="Times New Roman" w:hAnsiTheme="majorBidi" w:cstheme="majorBidi"/>
          <w:sz w:val="24"/>
          <w:szCs w:val="24"/>
          <w:lang w:eastAsia="fr-FR"/>
        </w:rPr>
        <w:t xml:space="preserve">La </w:t>
      </w:r>
      <w:r w:rsidR="00BE35D3" w:rsidRPr="00455F3E">
        <w:rPr>
          <w:rFonts w:asciiTheme="majorBidi" w:eastAsia="Times New Roman" w:hAnsiTheme="majorBidi" w:cstheme="majorBidi"/>
          <w:sz w:val="24"/>
          <w:szCs w:val="24"/>
          <w:lang w:eastAsia="fr-FR"/>
        </w:rPr>
        <w:t>gestion documentaire</w:t>
      </w:r>
      <w:r w:rsidRPr="00455F3E">
        <w:rPr>
          <w:rFonts w:asciiTheme="majorBidi" w:eastAsia="Times New Roman" w:hAnsiTheme="majorBidi" w:cstheme="majorBidi"/>
          <w:sz w:val="24"/>
          <w:szCs w:val="24"/>
          <w:lang w:eastAsia="fr-FR"/>
        </w:rPr>
        <w:t xml:space="preserve"> qui vise à harmoniser la gestion des différentes versions de documents (cla</w:t>
      </w:r>
      <w:r w:rsidR="0004043D" w:rsidRPr="00455F3E">
        <w:rPr>
          <w:rFonts w:asciiTheme="majorBidi" w:eastAsia="Times New Roman" w:hAnsiTheme="majorBidi" w:cstheme="majorBidi"/>
          <w:sz w:val="24"/>
          <w:szCs w:val="24"/>
          <w:lang w:eastAsia="fr-FR"/>
        </w:rPr>
        <w:t>ssification, indexation, etc.).</w:t>
      </w:r>
    </w:p>
    <w:p w:rsidR="00E40126" w:rsidRPr="00455F3E" w:rsidRDefault="00E40126" w:rsidP="00BE35D3">
      <w:pPr>
        <w:numPr>
          <w:ilvl w:val="0"/>
          <w:numId w:val="2"/>
        </w:numPr>
        <w:spacing w:before="100" w:beforeAutospacing="1" w:after="100" w:afterAutospacing="1" w:line="360" w:lineRule="auto"/>
        <w:jc w:val="both"/>
        <w:rPr>
          <w:rFonts w:asciiTheme="majorBidi" w:eastAsia="Times New Roman" w:hAnsiTheme="majorBidi" w:cstheme="majorBidi"/>
          <w:sz w:val="24"/>
          <w:szCs w:val="24"/>
          <w:lang w:eastAsia="fr-FR"/>
        </w:rPr>
      </w:pPr>
      <w:r w:rsidRPr="00455F3E">
        <w:rPr>
          <w:rFonts w:asciiTheme="majorBidi" w:eastAsia="Times New Roman" w:hAnsiTheme="majorBidi" w:cstheme="majorBidi"/>
          <w:sz w:val="24"/>
          <w:szCs w:val="24"/>
          <w:lang w:eastAsia="fr-FR"/>
        </w:rPr>
        <w:t xml:space="preserve">La </w:t>
      </w:r>
      <w:hyperlink r:id="rId13" w:tooltip="gestion_de_projet" w:history="1">
        <w:r w:rsidRPr="00455F3E">
          <w:rPr>
            <w:rFonts w:asciiTheme="majorBidi" w:eastAsia="Times New Roman" w:hAnsiTheme="majorBidi" w:cstheme="majorBidi"/>
            <w:sz w:val="24"/>
            <w:szCs w:val="24"/>
            <w:lang w:eastAsia="fr-FR"/>
          </w:rPr>
          <w:t xml:space="preserve">gestion de </w:t>
        </w:r>
        <w:r w:rsidR="00BE35D3" w:rsidRPr="00455F3E">
          <w:rPr>
            <w:rFonts w:asciiTheme="majorBidi" w:eastAsia="Times New Roman" w:hAnsiTheme="majorBidi" w:cstheme="majorBidi"/>
            <w:sz w:val="24"/>
            <w:szCs w:val="24"/>
            <w:lang w:eastAsia="fr-FR"/>
          </w:rPr>
          <w:t>projet</w:t>
        </w:r>
      </w:hyperlink>
      <w:r w:rsidRPr="00455F3E">
        <w:rPr>
          <w:rFonts w:asciiTheme="majorBidi" w:eastAsia="Times New Roman" w:hAnsiTheme="majorBidi" w:cstheme="majorBidi"/>
          <w:sz w:val="24"/>
          <w:szCs w:val="24"/>
          <w:lang w:eastAsia="fr-FR"/>
        </w:rPr>
        <w:t>, le plus souvent liée à un événement ayant un début et une fin, et permettant de conduire au mie</w:t>
      </w:r>
      <w:r w:rsidR="0004043D" w:rsidRPr="00455F3E">
        <w:rPr>
          <w:rFonts w:asciiTheme="majorBidi" w:eastAsia="Times New Roman" w:hAnsiTheme="majorBidi" w:cstheme="majorBidi"/>
          <w:sz w:val="24"/>
          <w:szCs w:val="24"/>
          <w:lang w:eastAsia="fr-FR"/>
        </w:rPr>
        <w:t>ux celui-ci.</w:t>
      </w:r>
    </w:p>
    <w:p w:rsidR="00E40126" w:rsidRPr="00455F3E" w:rsidRDefault="00E40126" w:rsidP="00BE35D3">
      <w:pPr>
        <w:numPr>
          <w:ilvl w:val="0"/>
          <w:numId w:val="2"/>
        </w:numPr>
        <w:spacing w:before="100" w:beforeAutospacing="1" w:after="100" w:afterAutospacing="1" w:line="360" w:lineRule="auto"/>
        <w:jc w:val="both"/>
        <w:rPr>
          <w:rFonts w:asciiTheme="majorBidi" w:eastAsia="Times New Roman" w:hAnsiTheme="majorBidi" w:cstheme="majorBidi"/>
          <w:sz w:val="24"/>
          <w:szCs w:val="24"/>
          <w:lang w:eastAsia="fr-FR"/>
        </w:rPr>
      </w:pPr>
      <w:r w:rsidRPr="00455F3E">
        <w:rPr>
          <w:rFonts w:asciiTheme="majorBidi" w:eastAsia="Times New Roman" w:hAnsiTheme="majorBidi" w:cstheme="majorBidi"/>
          <w:sz w:val="24"/>
          <w:szCs w:val="24"/>
          <w:lang w:eastAsia="fr-FR"/>
        </w:rPr>
        <w:t xml:space="preserve">La </w:t>
      </w:r>
      <w:hyperlink r:id="rId14" w:anchor="wiki" w:tooltip="travail_collaboratif ↵" w:history="1">
        <w:r w:rsidRPr="00455F3E">
          <w:rPr>
            <w:rFonts w:asciiTheme="majorBidi" w:eastAsia="Times New Roman" w:hAnsiTheme="majorBidi" w:cstheme="majorBidi"/>
            <w:sz w:val="24"/>
            <w:szCs w:val="24"/>
            <w:lang w:eastAsia="fr-FR"/>
          </w:rPr>
          <w:t xml:space="preserve">gestion des connaissances </w:t>
        </w:r>
      </w:hyperlink>
      <w:r w:rsidRPr="00455F3E">
        <w:rPr>
          <w:rFonts w:asciiTheme="majorBidi" w:eastAsia="Times New Roman" w:hAnsiTheme="majorBidi" w:cstheme="majorBidi"/>
          <w:sz w:val="24"/>
          <w:szCs w:val="24"/>
          <w:lang w:eastAsia="fr-FR"/>
        </w:rPr>
        <w:t>pour capitaliser sur les savoirs, notamment dans les organisations pour l</w:t>
      </w:r>
      <w:r w:rsidR="0004043D" w:rsidRPr="00455F3E">
        <w:rPr>
          <w:rFonts w:asciiTheme="majorBidi" w:eastAsia="Times New Roman" w:hAnsiTheme="majorBidi" w:cstheme="majorBidi"/>
          <w:sz w:val="24"/>
          <w:szCs w:val="24"/>
          <w:lang w:eastAsia="fr-FR"/>
        </w:rPr>
        <w:t>esquelles l'innovation est clé.</w:t>
      </w:r>
    </w:p>
    <w:p w:rsidR="009C2285" w:rsidRPr="00455F3E" w:rsidRDefault="00E40126" w:rsidP="009F5175">
      <w:pPr>
        <w:numPr>
          <w:ilvl w:val="0"/>
          <w:numId w:val="2"/>
        </w:numPr>
        <w:spacing w:after="0" w:line="360" w:lineRule="auto"/>
        <w:ind w:left="714" w:hanging="357"/>
        <w:jc w:val="both"/>
        <w:rPr>
          <w:rFonts w:asciiTheme="majorBidi" w:eastAsia="Times New Roman" w:hAnsiTheme="majorBidi" w:cstheme="majorBidi"/>
          <w:sz w:val="24"/>
          <w:szCs w:val="24"/>
          <w:lang w:eastAsia="fr-FR"/>
        </w:rPr>
      </w:pPr>
      <w:r w:rsidRPr="00455F3E">
        <w:rPr>
          <w:rFonts w:asciiTheme="majorBidi" w:eastAsia="Times New Roman" w:hAnsiTheme="majorBidi" w:cstheme="majorBidi"/>
          <w:sz w:val="24"/>
          <w:szCs w:val="24"/>
          <w:lang w:eastAsia="fr-FR"/>
        </w:rPr>
        <w:t xml:space="preserve">La </w:t>
      </w:r>
      <w:hyperlink r:id="rId15" w:tooltip="crm" w:history="1">
        <w:r w:rsidRPr="00455F3E">
          <w:rPr>
            <w:rFonts w:asciiTheme="majorBidi" w:eastAsia="Times New Roman" w:hAnsiTheme="majorBidi" w:cstheme="majorBidi"/>
            <w:sz w:val="24"/>
            <w:szCs w:val="24"/>
            <w:lang w:eastAsia="fr-FR"/>
          </w:rPr>
          <w:t xml:space="preserve">gestion des relations sociales </w:t>
        </w:r>
      </w:hyperlink>
      <w:r w:rsidRPr="00455F3E">
        <w:rPr>
          <w:rFonts w:asciiTheme="majorBidi" w:eastAsia="Times New Roman" w:hAnsiTheme="majorBidi" w:cstheme="majorBidi"/>
          <w:sz w:val="24"/>
          <w:szCs w:val="24"/>
          <w:lang w:eastAsia="fr-FR"/>
        </w:rPr>
        <w:t>pour valoriser les relations entre collaborateurs mais aussi avec l'externe et l'écosystème des entreprises</w:t>
      </w:r>
      <w:proofErr w:type="gramStart"/>
      <w:r w:rsidR="00F820CA">
        <w:rPr>
          <w:rFonts w:asciiTheme="majorBidi" w:eastAsia="Times New Roman" w:hAnsiTheme="majorBidi" w:cstheme="majorBidi"/>
          <w:sz w:val="24"/>
          <w:szCs w:val="24"/>
          <w:lang w:eastAsia="fr-FR"/>
        </w:rPr>
        <w:t>.</w:t>
      </w:r>
      <w:r w:rsidR="00ED2099" w:rsidRPr="00455F3E">
        <w:rPr>
          <w:rFonts w:asciiTheme="majorBidi" w:eastAsia="Times New Roman" w:hAnsiTheme="majorBidi" w:cstheme="majorBidi"/>
          <w:sz w:val="24"/>
          <w:szCs w:val="24"/>
          <w:lang w:eastAsia="fr-FR"/>
        </w:rPr>
        <w:t>[</w:t>
      </w:r>
      <w:proofErr w:type="gramEnd"/>
      <w:r w:rsidR="009F5175">
        <w:rPr>
          <w:rFonts w:asciiTheme="majorBidi" w:eastAsia="Times New Roman" w:hAnsiTheme="majorBidi" w:cstheme="majorBidi"/>
          <w:sz w:val="24"/>
          <w:szCs w:val="24"/>
          <w:lang w:eastAsia="fr-FR"/>
        </w:rPr>
        <w:t>8</w:t>
      </w:r>
      <w:r w:rsidR="00281D22" w:rsidRPr="00455F3E">
        <w:rPr>
          <w:rFonts w:asciiTheme="majorBidi" w:eastAsia="Times New Roman" w:hAnsiTheme="majorBidi" w:cstheme="majorBidi"/>
          <w:sz w:val="24"/>
          <w:szCs w:val="24"/>
          <w:lang w:eastAsia="fr-FR"/>
        </w:rPr>
        <w:t>]</w:t>
      </w:r>
    </w:p>
    <w:p w:rsidR="00046F12" w:rsidRPr="00D93C63" w:rsidRDefault="00046F12" w:rsidP="00373654">
      <w:pPr>
        <w:pStyle w:val="Paragraphedeliste"/>
        <w:numPr>
          <w:ilvl w:val="0"/>
          <w:numId w:val="4"/>
        </w:numPr>
        <w:spacing w:after="0" w:line="360" w:lineRule="auto"/>
        <w:jc w:val="both"/>
        <w:outlineLvl w:val="0"/>
        <w:rPr>
          <w:rFonts w:asciiTheme="majorBidi" w:eastAsia="Times New Roman" w:hAnsiTheme="majorBidi" w:cstheme="majorBidi"/>
          <w:sz w:val="26"/>
          <w:szCs w:val="26"/>
          <w:lang w:eastAsia="fr-FR"/>
        </w:rPr>
      </w:pPr>
      <w:bookmarkStart w:id="10" w:name="_Toc389339628"/>
      <w:r w:rsidRPr="00D93C63">
        <w:rPr>
          <w:rFonts w:asciiTheme="majorBidi" w:hAnsiTheme="majorBidi" w:cstheme="majorBidi"/>
          <w:b/>
          <w:bCs/>
          <w:sz w:val="28"/>
          <w:szCs w:val="28"/>
        </w:rPr>
        <w:t>L’hôpital en mode collaboratif</w:t>
      </w:r>
      <w:bookmarkEnd w:id="10"/>
    </w:p>
    <w:p w:rsidR="009237E1" w:rsidRDefault="00720A77" w:rsidP="009237E1">
      <w:pPr>
        <w:autoSpaceDE w:val="0"/>
        <w:autoSpaceDN w:val="0"/>
        <w:adjustRightInd w:val="0"/>
        <w:spacing w:after="0" w:line="360" w:lineRule="auto"/>
        <w:ind w:firstLine="708"/>
        <w:jc w:val="both"/>
        <w:rPr>
          <w:rFonts w:asciiTheme="majorBidi" w:hAnsiTheme="majorBidi" w:cstheme="majorBidi"/>
          <w:sz w:val="24"/>
          <w:szCs w:val="24"/>
        </w:rPr>
      </w:pPr>
      <w:r w:rsidRPr="00455F3E">
        <w:rPr>
          <w:rFonts w:asciiTheme="majorBidi" w:eastAsia="Times New Roman" w:hAnsiTheme="majorBidi" w:cstheme="majorBidi"/>
          <w:sz w:val="24"/>
          <w:szCs w:val="24"/>
          <w:lang w:eastAsia="fr-FR"/>
        </w:rPr>
        <w:t xml:space="preserve">Le travail collaboratif dans l’hôpital </w:t>
      </w:r>
      <w:r w:rsidRPr="00455F3E">
        <w:rPr>
          <w:rFonts w:asciiTheme="majorBidi" w:hAnsiTheme="majorBidi" w:cstheme="majorBidi"/>
          <w:sz w:val="24"/>
          <w:szCs w:val="24"/>
        </w:rPr>
        <w:t>il s’agissait principalement de</w:t>
      </w:r>
      <w:r w:rsidR="000933D6">
        <w:rPr>
          <w:rFonts w:asciiTheme="majorBidi" w:hAnsiTheme="majorBidi" w:cstheme="majorBidi"/>
          <w:sz w:val="24"/>
          <w:szCs w:val="24"/>
        </w:rPr>
        <w:t xml:space="preserve"> </w:t>
      </w:r>
      <w:r w:rsidRPr="00455F3E">
        <w:rPr>
          <w:rFonts w:asciiTheme="majorBidi" w:hAnsiTheme="majorBidi" w:cstheme="majorBidi"/>
          <w:sz w:val="24"/>
          <w:szCs w:val="24"/>
        </w:rPr>
        <w:t xml:space="preserve">pouvoir échanger des informations rapidement, en facilitant la coopération </w:t>
      </w:r>
      <w:proofErr w:type="spellStart"/>
      <w:r w:rsidRPr="00455F3E">
        <w:rPr>
          <w:rFonts w:asciiTheme="majorBidi" w:hAnsiTheme="majorBidi" w:cstheme="majorBidi"/>
          <w:sz w:val="24"/>
          <w:szCs w:val="24"/>
        </w:rPr>
        <w:t>inter-services</w:t>
      </w:r>
      <w:proofErr w:type="spellEnd"/>
      <w:r w:rsidRPr="00455F3E">
        <w:rPr>
          <w:rFonts w:asciiTheme="majorBidi" w:hAnsiTheme="majorBidi" w:cstheme="majorBidi"/>
          <w:sz w:val="24"/>
          <w:szCs w:val="24"/>
        </w:rPr>
        <w:t>, tout</w:t>
      </w:r>
      <w:r w:rsidR="00172AB3" w:rsidRPr="00455F3E">
        <w:rPr>
          <w:rFonts w:asciiTheme="majorBidi" w:hAnsiTheme="majorBidi" w:cstheme="majorBidi"/>
          <w:sz w:val="24"/>
          <w:szCs w:val="24"/>
        </w:rPr>
        <w:t xml:space="preserve"> </w:t>
      </w:r>
      <w:r w:rsidRPr="00455F3E">
        <w:rPr>
          <w:rFonts w:asciiTheme="majorBidi" w:hAnsiTheme="majorBidi" w:cstheme="majorBidi"/>
          <w:sz w:val="24"/>
          <w:szCs w:val="24"/>
        </w:rPr>
        <w:t>en bénéficiant d’une sécurité et d’une traçabilité totales. Grâce à leur intranet de gestion</w:t>
      </w:r>
      <w:r w:rsidR="00172AB3" w:rsidRPr="00455F3E">
        <w:rPr>
          <w:rFonts w:asciiTheme="majorBidi" w:hAnsiTheme="majorBidi" w:cstheme="majorBidi"/>
          <w:sz w:val="24"/>
          <w:szCs w:val="24"/>
        </w:rPr>
        <w:t xml:space="preserve"> </w:t>
      </w:r>
      <w:r w:rsidRPr="00455F3E">
        <w:rPr>
          <w:rFonts w:asciiTheme="majorBidi" w:hAnsiTheme="majorBidi" w:cstheme="majorBidi"/>
          <w:sz w:val="24"/>
          <w:szCs w:val="24"/>
        </w:rPr>
        <w:t>documentaire collaborative, les personnels de cet établissement de santé ont amélioré la</w:t>
      </w:r>
      <w:r w:rsidR="00172AB3" w:rsidRPr="00455F3E">
        <w:rPr>
          <w:rFonts w:asciiTheme="majorBidi" w:hAnsiTheme="majorBidi" w:cstheme="majorBidi"/>
          <w:sz w:val="24"/>
          <w:szCs w:val="24"/>
        </w:rPr>
        <w:t xml:space="preserve"> </w:t>
      </w:r>
      <w:r w:rsidRPr="00455F3E">
        <w:rPr>
          <w:rFonts w:asciiTheme="majorBidi" w:hAnsiTheme="majorBidi" w:cstheme="majorBidi"/>
          <w:sz w:val="24"/>
          <w:szCs w:val="24"/>
        </w:rPr>
        <w:t>communication interne et externe, limité les réunions et déplacements inter-sites, et franchi un</w:t>
      </w:r>
      <w:r w:rsidR="00172AB3" w:rsidRPr="00455F3E">
        <w:rPr>
          <w:rFonts w:asciiTheme="majorBidi" w:hAnsiTheme="majorBidi" w:cstheme="majorBidi"/>
          <w:sz w:val="24"/>
          <w:szCs w:val="24"/>
        </w:rPr>
        <w:t xml:space="preserve"> </w:t>
      </w:r>
      <w:r w:rsidRPr="00455F3E">
        <w:rPr>
          <w:rFonts w:asciiTheme="majorBidi" w:hAnsiTheme="majorBidi" w:cstheme="majorBidi"/>
          <w:sz w:val="24"/>
          <w:szCs w:val="24"/>
        </w:rPr>
        <w:t>pas supplémentaire dans la qualité du suivi de leurs patients.</w:t>
      </w:r>
    </w:p>
    <w:p w:rsidR="00513F55" w:rsidRPr="00A41133" w:rsidRDefault="00871015" w:rsidP="00373654">
      <w:pPr>
        <w:pStyle w:val="Paragraphedeliste"/>
        <w:numPr>
          <w:ilvl w:val="0"/>
          <w:numId w:val="4"/>
        </w:numPr>
        <w:autoSpaceDE w:val="0"/>
        <w:autoSpaceDN w:val="0"/>
        <w:adjustRightInd w:val="0"/>
        <w:spacing w:after="0" w:line="360" w:lineRule="auto"/>
        <w:jc w:val="both"/>
        <w:outlineLvl w:val="0"/>
        <w:rPr>
          <w:rFonts w:asciiTheme="majorBidi" w:hAnsiTheme="majorBidi" w:cstheme="majorBidi"/>
          <w:sz w:val="24"/>
          <w:szCs w:val="24"/>
        </w:rPr>
      </w:pPr>
      <w:bookmarkStart w:id="11" w:name="_Toc389339629"/>
      <w:r w:rsidRPr="00A41133">
        <w:rPr>
          <w:rFonts w:asciiTheme="majorBidi" w:hAnsiTheme="majorBidi" w:cstheme="majorBidi"/>
          <w:b/>
          <w:bCs/>
          <w:sz w:val="28"/>
          <w:szCs w:val="28"/>
        </w:rPr>
        <w:t>C</w:t>
      </w:r>
      <w:r w:rsidR="00513F55" w:rsidRPr="00A41133">
        <w:rPr>
          <w:rFonts w:asciiTheme="majorBidi" w:hAnsiTheme="majorBidi" w:cstheme="majorBidi"/>
          <w:b/>
          <w:bCs/>
          <w:sz w:val="28"/>
          <w:szCs w:val="28"/>
        </w:rPr>
        <w:t>onclusion</w:t>
      </w:r>
      <w:bookmarkEnd w:id="11"/>
    </w:p>
    <w:p w:rsidR="00513F55" w:rsidRPr="00455F3E" w:rsidRDefault="00513F55" w:rsidP="00736C60">
      <w:pPr>
        <w:spacing w:after="0" w:line="360" w:lineRule="auto"/>
        <w:ind w:firstLine="709"/>
        <w:jc w:val="both"/>
        <w:rPr>
          <w:rFonts w:asciiTheme="majorBidi" w:hAnsiTheme="majorBidi" w:cstheme="majorBidi"/>
          <w:sz w:val="24"/>
          <w:szCs w:val="24"/>
        </w:rPr>
      </w:pPr>
      <w:r w:rsidRPr="00455F3E">
        <w:rPr>
          <w:rFonts w:asciiTheme="majorBidi" w:hAnsiTheme="majorBidi" w:cstheme="majorBidi"/>
          <w:sz w:val="24"/>
          <w:szCs w:val="24"/>
        </w:rPr>
        <w:t>Ce chapitre pour but d’informer le « Groupe Communication » sur un ensemble de concepts et de définitions afin de fonder un socle commun de connaissances autour du travail collaboratif. Ce passage par la théorie et un état des lieux de l’existant en matière d’outils de travail collaboratif était donc nécessaire pour éclairer les lecteurs sur ce dont</w:t>
      </w:r>
      <w:r w:rsidR="00373654">
        <w:rPr>
          <w:rFonts w:asciiTheme="majorBidi" w:hAnsiTheme="majorBidi" w:cstheme="majorBidi"/>
          <w:sz w:val="24"/>
          <w:szCs w:val="24"/>
        </w:rPr>
        <w:t xml:space="preserve"> il va être abordé par la suite</w:t>
      </w:r>
      <w:r w:rsidRPr="00455F3E">
        <w:rPr>
          <w:rFonts w:asciiTheme="majorBidi" w:hAnsiTheme="majorBidi" w:cstheme="majorBidi"/>
          <w:sz w:val="24"/>
          <w:szCs w:val="24"/>
        </w:rPr>
        <w:t xml:space="preserve">, notamment sur les méthodes de travail inhérentes au travail collaboratif ainsi que sur la démarche à suivre pour sa mise en </w:t>
      </w:r>
      <w:r w:rsidR="00D220A7" w:rsidRPr="00455F3E">
        <w:rPr>
          <w:rFonts w:asciiTheme="majorBidi" w:hAnsiTheme="majorBidi" w:cstheme="majorBidi"/>
          <w:sz w:val="24"/>
          <w:szCs w:val="24"/>
        </w:rPr>
        <w:t>œuvre</w:t>
      </w:r>
      <w:r w:rsidRPr="00455F3E">
        <w:rPr>
          <w:rFonts w:asciiTheme="majorBidi" w:hAnsiTheme="majorBidi" w:cstheme="majorBidi"/>
          <w:sz w:val="24"/>
          <w:szCs w:val="24"/>
        </w:rPr>
        <w:t xml:space="preserve"> dans une équipe projet.</w:t>
      </w:r>
    </w:p>
    <w:p w:rsidR="000F4435" w:rsidRPr="00772761" w:rsidRDefault="000F4435" w:rsidP="00283B75">
      <w:pPr>
        <w:spacing w:line="360" w:lineRule="auto"/>
        <w:jc w:val="both"/>
        <w:rPr>
          <w:rFonts w:asciiTheme="majorBidi" w:hAnsiTheme="majorBidi" w:cstheme="majorBidi"/>
          <w:sz w:val="26"/>
          <w:szCs w:val="26"/>
        </w:rPr>
      </w:pPr>
    </w:p>
    <w:sectPr w:rsidR="000F4435" w:rsidRPr="00772761" w:rsidSect="00101626">
      <w:headerReference w:type="default" r:id="rId16"/>
      <w:footerReference w:type="default" r:id="rId17"/>
      <w:pgSz w:w="11906" w:h="16838"/>
      <w:pgMar w:top="1418" w:right="1134" w:bottom="1418" w:left="1701" w:header="708" w:footer="708" w:gutter="0"/>
      <w:pgNumType w:start="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AFF" w:rsidRDefault="00D93AFF" w:rsidP="002C4765">
      <w:pPr>
        <w:spacing w:after="0" w:line="240" w:lineRule="auto"/>
      </w:pPr>
      <w:r>
        <w:separator/>
      </w:r>
    </w:p>
  </w:endnote>
  <w:endnote w:type="continuationSeparator" w:id="0">
    <w:p w:rsidR="00D93AFF" w:rsidRDefault="00D93AFF" w:rsidP="002C4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859"/>
      <w:docPartObj>
        <w:docPartGallery w:val="Page Numbers (Bottom of Page)"/>
        <w:docPartUnique/>
      </w:docPartObj>
    </w:sdtPr>
    <w:sdtEndPr/>
    <w:sdtContent>
      <w:p w:rsidR="00EA711D" w:rsidRDefault="00F64606">
        <w:pPr>
          <w:pStyle w:val="Pieddepage"/>
          <w:jc w:val="right"/>
        </w:pPr>
        <w:r>
          <w:fldChar w:fldCharType="begin"/>
        </w:r>
        <w:r>
          <w:instrText xml:space="preserve"> PAGE   \* MERGEFORMAT </w:instrText>
        </w:r>
        <w:r>
          <w:fldChar w:fldCharType="separate"/>
        </w:r>
        <w:r w:rsidR="00C16529">
          <w:rPr>
            <w:noProof/>
          </w:rPr>
          <w:t>23</w:t>
        </w:r>
        <w:r>
          <w:rPr>
            <w:noProof/>
          </w:rPr>
          <w:fldChar w:fldCharType="end"/>
        </w:r>
      </w:p>
    </w:sdtContent>
  </w:sdt>
  <w:p w:rsidR="008D51AB" w:rsidRDefault="008D51A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AFF" w:rsidRDefault="00D93AFF" w:rsidP="002C4765">
      <w:pPr>
        <w:spacing w:after="0" w:line="240" w:lineRule="auto"/>
      </w:pPr>
      <w:r>
        <w:separator/>
      </w:r>
    </w:p>
  </w:footnote>
  <w:footnote w:type="continuationSeparator" w:id="0">
    <w:p w:rsidR="00D93AFF" w:rsidRDefault="00D93AFF" w:rsidP="002C47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65" w:rsidRDefault="0085237B" w:rsidP="0085237B">
    <w:pPr>
      <w:pStyle w:val="En-tte"/>
      <w:jc w:val="center"/>
    </w:pPr>
    <w:r w:rsidRPr="00EA711D">
      <w:rPr>
        <w:rFonts w:asciiTheme="majorBidi" w:eastAsiaTheme="majorEastAsia" w:hAnsiTheme="majorBidi" w:cstheme="majorBidi"/>
      </w:rPr>
      <w:t xml:space="preserve">Chapitre </w:t>
    </w:r>
    <w:r>
      <w:rPr>
        <w:rFonts w:asciiTheme="majorBidi" w:eastAsiaTheme="majorEastAsia" w:hAnsiTheme="majorBidi" w:cstheme="majorBidi"/>
      </w:rPr>
      <w:t>0</w:t>
    </w:r>
    <w:r w:rsidRPr="00EA711D">
      <w:rPr>
        <w:rFonts w:asciiTheme="majorBidi" w:eastAsiaTheme="majorEastAsia" w:hAnsiTheme="majorBidi" w:cstheme="majorBidi"/>
      </w:rPr>
      <w:t>2- Le travail collabora</w:t>
    </w:r>
    <w:r w:rsidR="00D93AFF">
      <w:rPr>
        <w:rFonts w:asciiTheme="majorBidi" w:hAnsiTheme="majorBidi" w:cstheme="majorBidi"/>
        <w:noProof/>
        <w:lang w:eastAsia="fr-FR"/>
      </w:rPr>
      <w:pict>
        <v:shapetype id="_x0000_t32" coordsize="21600,21600" o:spt="32" o:oned="t" path="m,l21600,21600e" filled="f">
          <v:path arrowok="t" fillok="f" o:connecttype="none"/>
          <o:lock v:ext="edit" shapetype="t"/>
        </v:shapetype>
        <v:shape id="_x0000_s2049" type="#_x0000_t32" style="position:absolute;left:0;text-align:left;margin-left:36.6pt;margin-top:22.3pt;width:405pt;height:.05pt;flip:x;z-index:251658240;mso-position-horizontal-relative:text;mso-position-vertical-relative:text" o:connectortype="straight"/>
      </w:pict>
    </w:r>
    <w:r>
      <w:rPr>
        <w:rFonts w:asciiTheme="majorBidi" w:eastAsiaTheme="majorEastAsia" w:hAnsiTheme="majorBidi" w:cstheme="majorBidi"/>
      </w:rPr>
      <w:t>tif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A25E5"/>
    <w:multiLevelType w:val="multilevel"/>
    <w:tmpl w:val="EE78F0B6"/>
    <w:lvl w:ilvl="0">
      <w:start w:val="1"/>
      <w:numFmt w:val="decimal"/>
      <w:lvlText w:val="%1."/>
      <w:lvlJc w:val="left"/>
      <w:pPr>
        <w:ind w:left="720" w:hanging="360"/>
      </w:pPr>
      <w:rPr>
        <w:b/>
        <w:bCs/>
        <w:sz w:val="28"/>
        <w:szCs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359678F9"/>
    <w:multiLevelType w:val="hybridMultilevel"/>
    <w:tmpl w:val="58F639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59D03D67"/>
    <w:multiLevelType w:val="multilevel"/>
    <w:tmpl w:val="A008C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003091"/>
    <w:multiLevelType w:val="multilevel"/>
    <w:tmpl w:val="EE78F0B6"/>
    <w:lvl w:ilvl="0">
      <w:start w:val="1"/>
      <w:numFmt w:val="decimal"/>
      <w:lvlText w:val="%1."/>
      <w:lvlJc w:val="left"/>
      <w:pPr>
        <w:ind w:left="720" w:hanging="360"/>
      </w:pPr>
      <w:rPr>
        <w:b/>
        <w:bCs/>
        <w:sz w:val="28"/>
        <w:szCs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662E5083"/>
    <w:multiLevelType w:val="multilevel"/>
    <w:tmpl w:val="9F200ED0"/>
    <w:lvl w:ilvl="0">
      <w:start w:val="1"/>
      <w:numFmt w:val="decimal"/>
      <w:lvlText w:val="%1."/>
      <w:lvlJc w:val="left"/>
      <w:pPr>
        <w:ind w:left="720" w:hanging="360"/>
      </w:pPr>
      <w:rPr>
        <w:b/>
        <w:bCs/>
        <w:sz w:val="28"/>
        <w:szCs w:val="28"/>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nsid w:val="67224B6A"/>
    <w:multiLevelType w:val="multilevel"/>
    <w:tmpl w:val="354627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heme="minorHAnsi" w:hAnsiTheme="minorHAnsi" w:cstheme="minorBidi" w:hint="default"/>
        <w:b w:val="0"/>
        <w:sz w:val="24"/>
      </w:rPr>
    </w:lvl>
    <w:lvl w:ilvl="2">
      <w:start w:val="1"/>
      <w:numFmt w:val="decimal"/>
      <w:isLgl/>
      <w:lvlText w:val="%1.%2.%3."/>
      <w:lvlJc w:val="left"/>
      <w:pPr>
        <w:ind w:left="1800" w:hanging="720"/>
      </w:pPr>
      <w:rPr>
        <w:rFonts w:asciiTheme="minorHAnsi" w:hAnsiTheme="minorHAnsi" w:cstheme="minorBidi" w:hint="default"/>
        <w:b w:val="0"/>
        <w:sz w:val="24"/>
      </w:rPr>
    </w:lvl>
    <w:lvl w:ilvl="3">
      <w:start w:val="1"/>
      <w:numFmt w:val="decimal"/>
      <w:isLgl/>
      <w:lvlText w:val="%1.%2.%3.%4."/>
      <w:lvlJc w:val="left"/>
      <w:pPr>
        <w:ind w:left="2520" w:hanging="1080"/>
      </w:pPr>
      <w:rPr>
        <w:rFonts w:asciiTheme="minorHAnsi" w:hAnsiTheme="minorHAnsi" w:cstheme="minorBidi" w:hint="default"/>
        <w:b w:val="0"/>
        <w:sz w:val="24"/>
      </w:rPr>
    </w:lvl>
    <w:lvl w:ilvl="4">
      <w:start w:val="1"/>
      <w:numFmt w:val="decimal"/>
      <w:isLgl/>
      <w:lvlText w:val="%1.%2.%3.%4.%5."/>
      <w:lvlJc w:val="left"/>
      <w:pPr>
        <w:ind w:left="2880" w:hanging="1080"/>
      </w:pPr>
      <w:rPr>
        <w:rFonts w:asciiTheme="minorHAnsi" w:hAnsiTheme="minorHAnsi" w:cstheme="minorBidi" w:hint="default"/>
        <w:b w:val="0"/>
        <w:sz w:val="24"/>
      </w:rPr>
    </w:lvl>
    <w:lvl w:ilvl="5">
      <w:start w:val="1"/>
      <w:numFmt w:val="decimal"/>
      <w:isLgl/>
      <w:lvlText w:val="%1.%2.%3.%4.%5.%6."/>
      <w:lvlJc w:val="left"/>
      <w:pPr>
        <w:ind w:left="3600" w:hanging="1440"/>
      </w:pPr>
      <w:rPr>
        <w:rFonts w:asciiTheme="minorHAnsi" w:hAnsiTheme="minorHAnsi" w:cstheme="minorBidi" w:hint="default"/>
        <w:b w:val="0"/>
        <w:sz w:val="24"/>
      </w:rPr>
    </w:lvl>
    <w:lvl w:ilvl="6">
      <w:start w:val="1"/>
      <w:numFmt w:val="decimal"/>
      <w:isLgl/>
      <w:lvlText w:val="%1.%2.%3.%4.%5.%6.%7."/>
      <w:lvlJc w:val="left"/>
      <w:pPr>
        <w:ind w:left="4320" w:hanging="1800"/>
      </w:pPr>
      <w:rPr>
        <w:rFonts w:asciiTheme="minorHAnsi" w:hAnsiTheme="minorHAnsi" w:cstheme="minorBidi" w:hint="default"/>
        <w:b w:val="0"/>
        <w:sz w:val="24"/>
      </w:rPr>
    </w:lvl>
    <w:lvl w:ilvl="7">
      <w:start w:val="1"/>
      <w:numFmt w:val="decimal"/>
      <w:isLgl/>
      <w:lvlText w:val="%1.%2.%3.%4.%5.%6.%7.%8."/>
      <w:lvlJc w:val="left"/>
      <w:pPr>
        <w:ind w:left="4680" w:hanging="1800"/>
      </w:pPr>
      <w:rPr>
        <w:rFonts w:asciiTheme="minorHAnsi" w:hAnsiTheme="minorHAnsi" w:cstheme="minorBidi" w:hint="default"/>
        <w:b w:val="0"/>
        <w:sz w:val="24"/>
      </w:rPr>
    </w:lvl>
    <w:lvl w:ilvl="8">
      <w:start w:val="1"/>
      <w:numFmt w:val="decimal"/>
      <w:isLgl/>
      <w:lvlText w:val="%1.%2.%3.%4.%5.%6.%7.%8.%9."/>
      <w:lvlJc w:val="left"/>
      <w:pPr>
        <w:ind w:left="5400" w:hanging="2160"/>
      </w:pPr>
      <w:rPr>
        <w:rFonts w:asciiTheme="minorHAnsi" w:hAnsiTheme="minorHAnsi" w:cstheme="minorBidi" w:hint="default"/>
        <w:b w:val="0"/>
        <w:sz w:val="24"/>
      </w:rPr>
    </w:lvl>
  </w:abstractNum>
  <w:abstractNum w:abstractNumId="6">
    <w:nsid w:val="6F3F0AF7"/>
    <w:multiLevelType w:val="multilevel"/>
    <w:tmpl w:val="9F200ED0"/>
    <w:lvl w:ilvl="0">
      <w:start w:val="1"/>
      <w:numFmt w:val="decimal"/>
      <w:lvlText w:val="%1."/>
      <w:lvlJc w:val="left"/>
      <w:pPr>
        <w:ind w:left="720" w:hanging="360"/>
      </w:pPr>
      <w:rPr>
        <w:b/>
        <w:bCs/>
        <w:sz w:val="28"/>
        <w:szCs w:val="28"/>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nsid w:val="77A00388"/>
    <w:multiLevelType w:val="multilevel"/>
    <w:tmpl w:val="EE78F0B6"/>
    <w:lvl w:ilvl="0">
      <w:start w:val="1"/>
      <w:numFmt w:val="decimal"/>
      <w:lvlText w:val="%1."/>
      <w:lvlJc w:val="left"/>
      <w:pPr>
        <w:ind w:left="720" w:hanging="360"/>
      </w:pPr>
      <w:rPr>
        <w:b/>
        <w:bCs/>
        <w:sz w:val="28"/>
        <w:szCs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77CA4634"/>
    <w:multiLevelType w:val="hybridMultilevel"/>
    <w:tmpl w:val="FA8C69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6"/>
  </w:num>
  <w:num w:numId="5">
    <w:abstractNumId w:val="0"/>
  </w:num>
  <w:num w:numId="6">
    <w:abstractNumId w:val="3"/>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B62023"/>
    <w:rsid w:val="00003317"/>
    <w:rsid w:val="00003C46"/>
    <w:rsid w:val="00012169"/>
    <w:rsid w:val="0001235B"/>
    <w:rsid w:val="00014CD1"/>
    <w:rsid w:val="000161A9"/>
    <w:rsid w:val="00027D18"/>
    <w:rsid w:val="00030365"/>
    <w:rsid w:val="000356B7"/>
    <w:rsid w:val="0004043D"/>
    <w:rsid w:val="00040A0D"/>
    <w:rsid w:val="00046F12"/>
    <w:rsid w:val="0006076D"/>
    <w:rsid w:val="00061800"/>
    <w:rsid w:val="00061CD8"/>
    <w:rsid w:val="00062BE4"/>
    <w:rsid w:val="00062F67"/>
    <w:rsid w:val="00063B3C"/>
    <w:rsid w:val="00071682"/>
    <w:rsid w:val="00077E32"/>
    <w:rsid w:val="000851EF"/>
    <w:rsid w:val="00085A62"/>
    <w:rsid w:val="000911B0"/>
    <w:rsid w:val="000933D6"/>
    <w:rsid w:val="000945DE"/>
    <w:rsid w:val="000964B7"/>
    <w:rsid w:val="000A0049"/>
    <w:rsid w:val="000A0AC3"/>
    <w:rsid w:val="000A12AB"/>
    <w:rsid w:val="000A71E2"/>
    <w:rsid w:val="000B1C14"/>
    <w:rsid w:val="000B20F6"/>
    <w:rsid w:val="000B2244"/>
    <w:rsid w:val="000B2C32"/>
    <w:rsid w:val="000B52AC"/>
    <w:rsid w:val="000C0AAD"/>
    <w:rsid w:val="000C5415"/>
    <w:rsid w:val="000C6F8D"/>
    <w:rsid w:val="000C6FE1"/>
    <w:rsid w:val="000D3B43"/>
    <w:rsid w:val="000D3EA7"/>
    <w:rsid w:val="000E2135"/>
    <w:rsid w:val="000E4140"/>
    <w:rsid w:val="000E4204"/>
    <w:rsid w:val="000F2C14"/>
    <w:rsid w:val="000F4435"/>
    <w:rsid w:val="0010073D"/>
    <w:rsid w:val="00101626"/>
    <w:rsid w:val="001048EF"/>
    <w:rsid w:val="0010752D"/>
    <w:rsid w:val="001138FA"/>
    <w:rsid w:val="001149FA"/>
    <w:rsid w:val="00117B27"/>
    <w:rsid w:val="0012309F"/>
    <w:rsid w:val="00123414"/>
    <w:rsid w:val="00133183"/>
    <w:rsid w:val="00135C02"/>
    <w:rsid w:val="001370B0"/>
    <w:rsid w:val="001406FD"/>
    <w:rsid w:val="00140A9F"/>
    <w:rsid w:val="0014579D"/>
    <w:rsid w:val="0014749E"/>
    <w:rsid w:val="00151DCE"/>
    <w:rsid w:val="001521BE"/>
    <w:rsid w:val="00152A70"/>
    <w:rsid w:val="001571D7"/>
    <w:rsid w:val="001634E7"/>
    <w:rsid w:val="0016399B"/>
    <w:rsid w:val="001673FB"/>
    <w:rsid w:val="00172695"/>
    <w:rsid w:val="00172AB3"/>
    <w:rsid w:val="001757DA"/>
    <w:rsid w:val="00185702"/>
    <w:rsid w:val="00185EF6"/>
    <w:rsid w:val="00186128"/>
    <w:rsid w:val="00190809"/>
    <w:rsid w:val="00192CA0"/>
    <w:rsid w:val="001942AF"/>
    <w:rsid w:val="0019498A"/>
    <w:rsid w:val="001A566C"/>
    <w:rsid w:val="001B006A"/>
    <w:rsid w:val="001B11EE"/>
    <w:rsid w:val="001B1735"/>
    <w:rsid w:val="001B18BF"/>
    <w:rsid w:val="001B5F94"/>
    <w:rsid w:val="001C05E4"/>
    <w:rsid w:val="001C1C03"/>
    <w:rsid w:val="001E0581"/>
    <w:rsid w:val="001E34C4"/>
    <w:rsid w:val="001F5541"/>
    <w:rsid w:val="001F5CFE"/>
    <w:rsid w:val="001F7CD1"/>
    <w:rsid w:val="00204ED5"/>
    <w:rsid w:val="00205100"/>
    <w:rsid w:val="0021030D"/>
    <w:rsid w:val="00212259"/>
    <w:rsid w:val="00214B79"/>
    <w:rsid w:val="002208BD"/>
    <w:rsid w:val="00223BBA"/>
    <w:rsid w:val="00223FC5"/>
    <w:rsid w:val="0022683C"/>
    <w:rsid w:val="0022724E"/>
    <w:rsid w:val="00227737"/>
    <w:rsid w:val="002302EB"/>
    <w:rsid w:val="002310B3"/>
    <w:rsid w:val="002340B5"/>
    <w:rsid w:val="00236A86"/>
    <w:rsid w:val="00237D4C"/>
    <w:rsid w:val="002418C6"/>
    <w:rsid w:val="00243BD2"/>
    <w:rsid w:val="00257D25"/>
    <w:rsid w:val="00257D32"/>
    <w:rsid w:val="00262249"/>
    <w:rsid w:val="00264F15"/>
    <w:rsid w:val="00266E89"/>
    <w:rsid w:val="002701DE"/>
    <w:rsid w:val="00275F82"/>
    <w:rsid w:val="00281D22"/>
    <w:rsid w:val="00283B75"/>
    <w:rsid w:val="00290B6F"/>
    <w:rsid w:val="00292CD4"/>
    <w:rsid w:val="00293E83"/>
    <w:rsid w:val="00295832"/>
    <w:rsid w:val="0029689C"/>
    <w:rsid w:val="00297488"/>
    <w:rsid w:val="002A2ABB"/>
    <w:rsid w:val="002A3BAB"/>
    <w:rsid w:val="002A5A13"/>
    <w:rsid w:val="002A7F39"/>
    <w:rsid w:val="002B4EC6"/>
    <w:rsid w:val="002B548D"/>
    <w:rsid w:val="002C0CD4"/>
    <w:rsid w:val="002C226D"/>
    <w:rsid w:val="002C40C4"/>
    <w:rsid w:val="002C4765"/>
    <w:rsid w:val="002C6813"/>
    <w:rsid w:val="002E0A41"/>
    <w:rsid w:val="002E1B0C"/>
    <w:rsid w:val="002E1C4A"/>
    <w:rsid w:val="002E386B"/>
    <w:rsid w:val="002E7A30"/>
    <w:rsid w:val="002F217E"/>
    <w:rsid w:val="002F27DD"/>
    <w:rsid w:val="002F65C0"/>
    <w:rsid w:val="0030664A"/>
    <w:rsid w:val="00306A87"/>
    <w:rsid w:val="00310B7E"/>
    <w:rsid w:val="00316A8D"/>
    <w:rsid w:val="00321171"/>
    <w:rsid w:val="00321BDC"/>
    <w:rsid w:val="00321F28"/>
    <w:rsid w:val="00325269"/>
    <w:rsid w:val="00325C3E"/>
    <w:rsid w:val="003304FA"/>
    <w:rsid w:val="00331FC7"/>
    <w:rsid w:val="003331E1"/>
    <w:rsid w:val="00345007"/>
    <w:rsid w:val="00345FA1"/>
    <w:rsid w:val="00350EA9"/>
    <w:rsid w:val="0035351F"/>
    <w:rsid w:val="00353D9D"/>
    <w:rsid w:val="003548C2"/>
    <w:rsid w:val="00355EF0"/>
    <w:rsid w:val="00356288"/>
    <w:rsid w:val="00356D0F"/>
    <w:rsid w:val="003602DE"/>
    <w:rsid w:val="00360843"/>
    <w:rsid w:val="00360D3F"/>
    <w:rsid w:val="00361234"/>
    <w:rsid w:val="00363DDC"/>
    <w:rsid w:val="00366F7B"/>
    <w:rsid w:val="00370FC0"/>
    <w:rsid w:val="00371B3B"/>
    <w:rsid w:val="00373654"/>
    <w:rsid w:val="00376EB1"/>
    <w:rsid w:val="00377119"/>
    <w:rsid w:val="003912DA"/>
    <w:rsid w:val="003A1606"/>
    <w:rsid w:val="003A1AB1"/>
    <w:rsid w:val="003A2F05"/>
    <w:rsid w:val="003A56B0"/>
    <w:rsid w:val="003B4146"/>
    <w:rsid w:val="003B7AFA"/>
    <w:rsid w:val="003C03C7"/>
    <w:rsid w:val="003C7C48"/>
    <w:rsid w:val="003D29F2"/>
    <w:rsid w:val="003D2D11"/>
    <w:rsid w:val="003D50B6"/>
    <w:rsid w:val="003D7D50"/>
    <w:rsid w:val="003E27B1"/>
    <w:rsid w:val="003E2926"/>
    <w:rsid w:val="003E5FAC"/>
    <w:rsid w:val="003E6940"/>
    <w:rsid w:val="003F0F7B"/>
    <w:rsid w:val="003F3125"/>
    <w:rsid w:val="003F4068"/>
    <w:rsid w:val="003F58DF"/>
    <w:rsid w:val="003F6E0D"/>
    <w:rsid w:val="004027B9"/>
    <w:rsid w:val="00410E0C"/>
    <w:rsid w:val="00413C17"/>
    <w:rsid w:val="004154AD"/>
    <w:rsid w:val="004171BF"/>
    <w:rsid w:val="004179EC"/>
    <w:rsid w:val="00430908"/>
    <w:rsid w:val="00433D22"/>
    <w:rsid w:val="00433D6D"/>
    <w:rsid w:val="0043763D"/>
    <w:rsid w:val="00442321"/>
    <w:rsid w:val="00442AC0"/>
    <w:rsid w:val="00444C4A"/>
    <w:rsid w:val="004455C6"/>
    <w:rsid w:val="004462A0"/>
    <w:rsid w:val="00455F3E"/>
    <w:rsid w:val="004640FA"/>
    <w:rsid w:val="00471029"/>
    <w:rsid w:val="004771A2"/>
    <w:rsid w:val="0047731C"/>
    <w:rsid w:val="00481745"/>
    <w:rsid w:val="00483257"/>
    <w:rsid w:val="00484706"/>
    <w:rsid w:val="0048501E"/>
    <w:rsid w:val="00486888"/>
    <w:rsid w:val="00491248"/>
    <w:rsid w:val="00492087"/>
    <w:rsid w:val="004A2158"/>
    <w:rsid w:val="004A52F0"/>
    <w:rsid w:val="004A5314"/>
    <w:rsid w:val="004A7217"/>
    <w:rsid w:val="004B5C4C"/>
    <w:rsid w:val="004C0FE1"/>
    <w:rsid w:val="004C7267"/>
    <w:rsid w:val="004D7F72"/>
    <w:rsid w:val="004E33D2"/>
    <w:rsid w:val="004E59F8"/>
    <w:rsid w:val="004E6AEF"/>
    <w:rsid w:val="004F1F76"/>
    <w:rsid w:val="004F7A46"/>
    <w:rsid w:val="005024DE"/>
    <w:rsid w:val="00504157"/>
    <w:rsid w:val="0050636D"/>
    <w:rsid w:val="00511B1B"/>
    <w:rsid w:val="00513F55"/>
    <w:rsid w:val="005151E7"/>
    <w:rsid w:val="00517370"/>
    <w:rsid w:val="00517B61"/>
    <w:rsid w:val="00520969"/>
    <w:rsid w:val="00521F0B"/>
    <w:rsid w:val="00523F2D"/>
    <w:rsid w:val="00530333"/>
    <w:rsid w:val="00530D21"/>
    <w:rsid w:val="00540536"/>
    <w:rsid w:val="005435BB"/>
    <w:rsid w:val="00544264"/>
    <w:rsid w:val="005449F0"/>
    <w:rsid w:val="00546650"/>
    <w:rsid w:val="00550765"/>
    <w:rsid w:val="00557709"/>
    <w:rsid w:val="0056065C"/>
    <w:rsid w:val="0056069E"/>
    <w:rsid w:val="00561CA0"/>
    <w:rsid w:val="005626E4"/>
    <w:rsid w:val="00564374"/>
    <w:rsid w:val="00571E97"/>
    <w:rsid w:val="00573EA7"/>
    <w:rsid w:val="005819F1"/>
    <w:rsid w:val="00581D60"/>
    <w:rsid w:val="005839D3"/>
    <w:rsid w:val="005878B9"/>
    <w:rsid w:val="00590BD3"/>
    <w:rsid w:val="00591179"/>
    <w:rsid w:val="00592CB2"/>
    <w:rsid w:val="00593C05"/>
    <w:rsid w:val="00596E03"/>
    <w:rsid w:val="005A37D0"/>
    <w:rsid w:val="005B0DEC"/>
    <w:rsid w:val="005B168E"/>
    <w:rsid w:val="005B5153"/>
    <w:rsid w:val="005B5FC9"/>
    <w:rsid w:val="005C0C98"/>
    <w:rsid w:val="005C285C"/>
    <w:rsid w:val="005C42DB"/>
    <w:rsid w:val="005C74C1"/>
    <w:rsid w:val="005D193E"/>
    <w:rsid w:val="005D279E"/>
    <w:rsid w:val="005D4E15"/>
    <w:rsid w:val="005D702F"/>
    <w:rsid w:val="005E0F43"/>
    <w:rsid w:val="005E5916"/>
    <w:rsid w:val="005F51D4"/>
    <w:rsid w:val="00620164"/>
    <w:rsid w:val="006205DF"/>
    <w:rsid w:val="00621F9F"/>
    <w:rsid w:val="00625A7A"/>
    <w:rsid w:val="00627B2A"/>
    <w:rsid w:val="00635619"/>
    <w:rsid w:val="00636FFA"/>
    <w:rsid w:val="006416D4"/>
    <w:rsid w:val="006421BF"/>
    <w:rsid w:val="006567DC"/>
    <w:rsid w:val="00657132"/>
    <w:rsid w:val="006618A0"/>
    <w:rsid w:val="00663154"/>
    <w:rsid w:val="006639E4"/>
    <w:rsid w:val="006645DD"/>
    <w:rsid w:val="00673568"/>
    <w:rsid w:val="00673650"/>
    <w:rsid w:val="00673A94"/>
    <w:rsid w:val="006748C8"/>
    <w:rsid w:val="00675436"/>
    <w:rsid w:val="006804E0"/>
    <w:rsid w:val="0068225F"/>
    <w:rsid w:val="006877AA"/>
    <w:rsid w:val="00687DE8"/>
    <w:rsid w:val="006913A6"/>
    <w:rsid w:val="00695763"/>
    <w:rsid w:val="006A3D0A"/>
    <w:rsid w:val="006A41DF"/>
    <w:rsid w:val="006B1764"/>
    <w:rsid w:val="006C0CBC"/>
    <w:rsid w:val="006C3EDD"/>
    <w:rsid w:val="006C7494"/>
    <w:rsid w:val="006D0071"/>
    <w:rsid w:val="006D0CFF"/>
    <w:rsid w:val="006D262A"/>
    <w:rsid w:val="006D27FD"/>
    <w:rsid w:val="006D48EC"/>
    <w:rsid w:val="006E18DE"/>
    <w:rsid w:val="006E2AE6"/>
    <w:rsid w:val="006F1BD9"/>
    <w:rsid w:val="006F25E9"/>
    <w:rsid w:val="006F619D"/>
    <w:rsid w:val="006F6761"/>
    <w:rsid w:val="006F6906"/>
    <w:rsid w:val="006F74D6"/>
    <w:rsid w:val="00700D7D"/>
    <w:rsid w:val="0070664D"/>
    <w:rsid w:val="0071190D"/>
    <w:rsid w:val="007174B5"/>
    <w:rsid w:val="00720A77"/>
    <w:rsid w:val="00723816"/>
    <w:rsid w:val="00727295"/>
    <w:rsid w:val="00731C68"/>
    <w:rsid w:val="00735310"/>
    <w:rsid w:val="00736C60"/>
    <w:rsid w:val="00751E7B"/>
    <w:rsid w:val="007520F9"/>
    <w:rsid w:val="00760FE5"/>
    <w:rsid w:val="00762440"/>
    <w:rsid w:val="00770257"/>
    <w:rsid w:val="00770262"/>
    <w:rsid w:val="00771610"/>
    <w:rsid w:val="00772761"/>
    <w:rsid w:val="0077689B"/>
    <w:rsid w:val="007815A5"/>
    <w:rsid w:val="007827FA"/>
    <w:rsid w:val="00784073"/>
    <w:rsid w:val="00790E72"/>
    <w:rsid w:val="007A3FCE"/>
    <w:rsid w:val="007A5973"/>
    <w:rsid w:val="007D1B30"/>
    <w:rsid w:val="007D28B5"/>
    <w:rsid w:val="007D28E5"/>
    <w:rsid w:val="007E4F82"/>
    <w:rsid w:val="007E6EA8"/>
    <w:rsid w:val="007F6222"/>
    <w:rsid w:val="00800407"/>
    <w:rsid w:val="008028E2"/>
    <w:rsid w:val="00805CA1"/>
    <w:rsid w:val="008068BD"/>
    <w:rsid w:val="00810A14"/>
    <w:rsid w:val="00813F7A"/>
    <w:rsid w:val="0081547C"/>
    <w:rsid w:val="00815D50"/>
    <w:rsid w:val="00820388"/>
    <w:rsid w:val="008242BD"/>
    <w:rsid w:val="00827401"/>
    <w:rsid w:val="008348FE"/>
    <w:rsid w:val="00836A6D"/>
    <w:rsid w:val="00837702"/>
    <w:rsid w:val="00842484"/>
    <w:rsid w:val="00843DE4"/>
    <w:rsid w:val="008441C2"/>
    <w:rsid w:val="00845B52"/>
    <w:rsid w:val="0085237B"/>
    <w:rsid w:val="00852D9A"/>
    <w:rsid w:val="008536FE"/>
    <w:rsid w:val="00854169"/>
    <w:rsid w:val="00854537"/>
    <w:rsid w:val="00854CDE"/>
    <w:rsid w:val="00855087"/>
    <w:rsid w:val="00862671"/>
    <w:rsid w:val="00863EBC"/>
    <w:rsid w:val="00871015"/>
    <w:rsid w:val="00872220"/>
    <w:rsid w:val="00872245"/>
    <w:rsid w:val="00874555"/>
    <w:rsid w:val="00874CA3"/>
    <w:rsid w:val="008829FC"/>
    <w:rsid w:val="00886DBE"/>
    <w:rsid w:val="00887174"/>
    <w:rsid w:val="00891624"/>
    <w:rsid w:val="0089230E"/>
    <w:rsid w:val="00896454"/>
    <w:rsid w:val="008969D0"/>
    <w:rsid w:val="008A1576"/>
    <w:rsid w:val="008B2D80"/>
    <w:rsid w:val="008B6FEE"/>
    <w:rsid w:val="008C0991"/>
    <w:rsid w:val="008C2067"/>
    <w:rsid w:val="008C34CD"/>
    <w:rsid w:val="008C4310"/>
    <w:rsid w:val="008C476F"/>
    <w:rsid w:val="008C78A9"/>
    <w:rsid w:val="008D4664"/>
    <w:rsid w:val="008D49D3"/>
    <w:rsid w:val="008D51AB"/>
    <w:rsid w:val="008E1B2E"/>
    <w:rsid w:val="008E3DA7"/>
    <w:rsid w:val="008E5BDA"/>
    <w:rsid w:val="008E697A"/>
    <w:rsid w:val="008E7306"/>
    <w:rsid w:val="008F6D18"/>
    <w:rsid w:val="00904A5A"/>
    <w:rsid w:val="00911AF1"/>
    <w:rsid w:val="00913D12"/>
    <w:rsid w:val="00915B6E"/>
    <w:rsid w:val="009172B4"/>
    <w:rsid w:val="00922C53"/>
    <w:rsid w:val="00922E49"/>
    <w:rsid w:val="009237E1"/>
    <w:rsid w:val="0092543B"/>
    <w:rsid w:val="009260A3"/>
    <w:rsid w:val="0093304B"/>
    <w:rsid w:val="009335F5"/>
    <w:rsid w:val="009412FA"/>
    <w:rsid w:val="00944C75"/>
    <w:rsid w:val="009607C1"/>
    <w:rsid w:val="00967A71"/>
    <w:rsid w:val="00973F83"/>
    <w:rsid w:val="00974D75"/>
    <w:rsid w:val="00977ACE"/>
    <w:rsid w:val="00982BBC"/>
    <w:rsid w:val="00984BBF"/>
    <w:rsid w:val="00992B3B"/>
    <w:rsid w:val="00994DAD"/>
    <w:rsid w:val="009963B3"/>
    <w:rsid w:val="00997B3A"/>
    <w:rsid w:val="009A0AA4"/>
    <w:rsid w:val="009A562D"/>
    <w:rsid w:val="009A57B3"/>
    <w:rsid w:val="009A5FD7"/>
    <w:rsid w:val="009A7F21"/>
    <w:rsid w:val="009B08B5"/>
    <w:rsid w:val="009B0D38"/>
    <w:rsid w:val="009B66CA"/>
    <w:rsid w:val="009C2285"/>
    <w:rsid w:val="009C3E40"/>
    <w:rsid w:val="009C7FBE"/>
    <w:rsid w:val="009D34D6"/>
    <w:rsid w:val="009D4876"/>
    <w:rsid w:val="009E0A54"/>
    <w:rsid w:val="009F5175"/>
    <w:rsid w:val="009F6379"/>
    <w:rsid w:val="009F739A"/>
    <w:rsid w:val="00A006DA"/>
    <w:rsid w:val="00A0271F"/>
    <w:rsid w:val="00A0586F"/>
    <w:rsid w:val="00A06655"/>
    <w:rsid w:val="00A111E1"/>
    <w:rsid w:val="00A158E3"/>
    <w:rsid w:val="00A20A93"/>
    <w:rsid w:val="00A23B66"/>
    <w:rsid w:val="00A23ECA"/>
    <w:rsid w:val="00A24036"/>
    <w:rsid w:val="00A25D2D"/>
    <w:rsid w:val="00A32B83"/>
    <w:rsid w:val="00A3743F"/>
    <w:rsid w:val="00A400CE"/>
    <w:rsid w:val="00A40ACC"/>
    <w:rsid w:val="00A41133"/>
    <w:rsid w:val="00A43442"/>
    <w:rsid w:val="00A4668F"/>
    <w:rsid w:val="00A46956"/>
    <w:rsid w:val="00A469B4"/>
    <w:rsid w:val="00A53EFE"/>
    <w:rsid w:val="00A54977"/>
    <w:rsid w:val="00A57E3D"/>
    <w:rsid w:val="00A619D0"/>
    <w:rsid w:val="00A630E8"/>
    <w:rsid w:val="00A66987"/>
    <w:rsid w:val="00A75614"/>
    <w:rsid w:val="00A76767"/>
    <w:rsid w:val="00A9095D"/>
    <w:rsid w:val="00A96086"/>
    <w:rsid w:val="00A96CE9"/>
    <w:rsid w:val="00AA258E"/>
    <w:rsid w:val="00AA462C"/>
    <w:rsid w:val="00AB054C"/>
    <w:rsid w:val="00AB2283"/>
    <w:rsid w:val="00AB2B5C"/>
    <w:rsid w:val="00AB2E03"/>
    <w:rsid w:val="00AB3029"/>
    <w:rsid w:val="00AB43B6"/>
    <w:rsid w:val="00AB4E40"/>
    <w:rsid w:val="00AB6F30"/>
    <w:rsid w:val="00AC2436"/>
    <w:rsid w:val="00AC3660"/>
    <w:rsid w:val="00AD11DD"/>
    <w:rsid w:val="00AD56B1"/>
    <w:rsid w:val="00AE1176"/>
    <w:rsid w:val="00AE1CAE"/>
    <w:rsid w:val="00AE7C52"/>
    <w:rsid w:val="00AF19BD"/>
    <w:rsid w:val="00AF2BF3"/>
    <w:rsid w:val="00B007E0"/>
    <w:rsid w:val="00B04AB5"/>
    <w:rsid w:val="00B05EC4"/>
    <w:rsid w:val="00B070C6"/>
    <w:rsid w:val="00B10625"/>
    <w:rsid w:val="00B1188A"/>
    <w:rsid w:val="00B12B5B"/>
    <w:rsid w:val="00B15ED7"/>
    <w:rsid w:val="00B20FDE"/>
    <w:rsid w:val="00B243AB"/>
    <w:rsid w:val="00B26BC6"/>
    <w:rsid w:val="00B31736"/>
    <w:rsid w:val="00B338EC"/>
    <w:rsid w:val="00B34AAD"/>
    <w:rsid w:val="00B36464"/>
    <w:rsid w:val="00B400F3"/>
    <w:rsid w:val="00B4084E"/>
    <w:rsid w:val="00B43676"/>
    <w:rsid w:val="00B456A9"/>
    <w:rsid w:val="00B50919"/>
    <w:rsid w:val="00B516DE"/>
    <w:rsid w:val="00B520AB"/>
    <w:rsid w:val="00B55543"/>
    <w:rsid w:val="00B56231"/>
    <w:rsid w:val="00B62023"/>
    <w:rsid w:val="00B72305"/>
    <w:rsid w:val="00B73767"/>
    <w:rsid w:val="00B76421"/>
    <w:rsid w:val="00B766F9"/>
    <w:rsid w:val="00B76AF2"/>
    <w:rsid w:val="00B777F6"/>
    <w:rsid w:val="00B807A1"/>
    <w:rsid w:val="00B80B90"/>
    <w:rsid w:val="00B81D2B"/>
    <w:rsid w:val="00B87BFD"/>
    <w:rsid w:val="00B9467F"/>
    <w:rsid w:val="00BA14EC"/>
    <w:rsid w:val="00BA57C1"/>
    <w:rsid w:val="00BA6549"/>
    <w:rsid w:val="00BA7885"/>
    <w:rsid w:val="00BB6AFA"/>
    <w:rsid w:val="00BC4E8E"/>
    <w:rsid w:val="00BC589C"/>
    <w:rsid w:val="00BD76BF"/>
    <w:rsid w:val="00BD7F9B"/>
    <w:rsid w:val="00BE0397"/>
    <w:rsid w:val="00BE35D3"/>
    <w:rsid w:val="00BE4715"/>
    <w:rsid w:val="00BE4D55"/>
    <w:rsid w:val="00BE51CE"/>
    <w:rsid w:val="00BE6E54"/>
    <w:rsid w:val="00BE7362"/>
    <w:rsid w:val="00BF0136"/>
    <w:rsid w:val="00BF598C"/>
    <w:rsid w:val="00C00C3A"/>
    <w:rsid w:val="00C019AE"/>
    <w:rsid w:val="00C02042"/>
    <w:rsid w:val="00C03277"/>
    <w:rsid w:val="00C03583"/>
    <w:rsid w:val="00C054E5"/>
    <w:rsid w:val="00C129A8"/>
    <w:rsid w:val="00C12A41"/>
    <w:rsid w:val="00C135D1"/>
    <w:rsid w:val="00C13A5A"/>
    <w:rsid w:val="00C13E36"/>
    <w:rsid w:val="00C14145"/>
    <w:rsid w:val="00C16529"/>
    <w:rsid w:val="00C22426"/>
    <w:rsid w:val="00C22709"/>
    <w:rsid w:val="00C2325A"/>
    <w:rsid w:val="00C24CCB"/>
    <w:rsid w:val="00C30543"/>
    <w:rsid w:val="00C31FF7"/>
    <w:rsid w:val="00C418C3"/>
    <w:rsid w:val="00C45F6E"/>
    <w:rsid w:val="00C5499E"/>
    <w:rsid w:val="00C57908"/>
    <w:rsid w:val="00C634DF"/>
    <w:rsid w:val="00C6384D"/>
    <w:rsid w:val="00C64EBB"/>
    <w:rsid w:val="00C665D6"/>
    <w:rsid w:val="00C71AF5"/>
    <w:rsid w:val="00C71F08"/>
    <w:rsid w:val="00C72F57"/>
    <w:rsid w:val="00C807E4"/>
    <w:rsid w:val="00C81A34"/>
    <w:rsid w:val="00C851AA"/>
    <w:rsid w:val="00C8542C"/>
    <w:rsid w:val="00C85BED"/>
    <w:rsid w:val="00C976CD"/>
    <w:rsid w:val="00CA1188"/>
    <w:rsid w:val="00CA2457"/>
    <w:rsid w:val="00CA2C73"/>
    <w:rsid w:val="00CA3017"/>
    <w:rsid w:val="00CA6705"/>
    <w:rsid w:val="00CA6E4B"/>
    <w:rsid w:val="00CA78E2"/>
    <w:rsid w:val="00CB17AC"/>
    <w:rsid w:val="00CB227D"/>
    <w:rsid w:val="00CB357E"/>
    <w:rsid w:val="00CB6184"/>
    <w:rsid w:val="00CC04D7"/>
    <w:rsid w:val="00CC2B30"/>
    <w:rsid w:val="00CC66E3"/>
    <w:rsid w:val="00CD26C1"/>
    <w:rsid w:val="00CD295A"/>
    <w:rsid w:val="00CD3468"/>
    <w:rsid w:val="00CD73E9"/>
    <w:rsid w:val="00CE291F"/>
    <w:rsid w:val="00CE5816"/>
    <w:rsid w:val="00CE6283"/>
    <w:rsid w:val="00CE66EB"/>
    <w:rsid w:val="00CF01AD"/>
    <w:rsid w:val="00CF0544"/>
    <w:rsid w:val="00CF6CD7"/>
    <w:rsid w:val="00D06717"/>
    <w:rsid w:val="00D071FE"/>
    <w:rsid w:val="00D11515"/>
    <w:rsid w:val="00D123FB"/>
    <w:rsid w:val="00D16189"/>
    <w:rsid w:val="00D16F7C"/>
    <w:rsid w:val="00D220A7"/>
    <w:rsid w:val="00D3168C"/>
    <w:rsid w:val="00D33213"/>
    <w:rsid w:val="00D334D5"/>
    <w:rsid w:val="00D4250F"/>
    <w:rsid w:val="00D43843"/>
    <w:rsid w:val="00D449BD"/>
    <w:rsid w:val="00D50ADF"/>
    <w:rsid w:val="00D5221E"/>
    <w:rsid w:val="00D523F0"/>
    <w:rsid w:val="00D603B5"/>
    <w:rsid w:val="00D65745"/>
    <w:rsid w:val="00D67E41"/>
    <w:rsid w:val="00D7038D"/>
    <w:rsid w:val="00D76427"/>
    <w:rsid w:val="00D776EA"/>
    <w:rsid w:val="00D8412F"/>
    <w:rsid w:val="00D85F21"/>
    <w:rsid w:val="00D9392D"/>
    <w:rsid w:val="00D93AFF"/>
    <w:rsid w:val="00D93C63"/>
    <w:rsid w:val="00D946BE"/>
    <w:rsid w:val="00DA283E"/>
    <w:rsid w:val="00DA546B"/>
    <w:rsid w:val="00DA56A7"/>
    <w:rsid w:val="00DA7A35"/>
    <w:rsid w:val="00DB1026"/>
    <w:rsid w:val="00DB43DD"/>
    <w:rsid w:val="00DB656B"/>
    <w:rsid w:val="00DB6770"/>
    <w:rsid w:val="00DB69FE"/>
    <w:rsid w:val="00DC2A60"/>
    <w:rsid w:val="00DC6866"/>
    <w:rsid w:val="00DC744B"/>
    <w:rsid w:val="00DD3F7A"/>
    <w:rsid w:val="00DD4C97"/>
    <w:rsid w:val="00DE0CA4"/>
    <w:rsid w:val="00DE16C9"/>
    <w:rsid w:val="00DF7D2A"/>
    <w:rsid w:val="00E02BCC"/>
    <w:rsid w:val="00E045AA"/>
    <w:rsid w:val="00E07716"/>
    <w:rsid w:val="00E1541D"/>
    <w:rsid w:val="00E2021F"/>
    <w:rsid w:val="00E23140"/>
    <w:rsid w:val="00E24900"/>
    <w:rsid w:val="00E27FC5"/>
    <w:rsid w:val="00E302E2"/>
    <w:rsid w:val="00E37177"/>
    <w:rsid w:val="00E40126"/>
    <w:rsid w:val="00E40D19"/>
    <w:rsid w:val="00E42EBD"/>
    <w:rsid w:val="00E470C1"/>
    <w:rsid w:val="00E50904"/>
    <w:rsid w:val="00E51485"/>
    <w:rsid w:val="00E631A9"/>
    <w:rsid w:val="00E64AE1"/>
    <w:rsid w:val="00E65DA0"/>
    <w:rsid w:val="00E663E3"/>
    <w:rsid w:val="00E71C36"/>
    <w:rsid w:val="00E727FA"/>
    <w:rsid w:val="00E72A15"/>
    <w:rsid w:val="00E7739D"/>
    <w:rsid w:val="00E85C6C"/>
    <w:rsid w:val="00E90742"/>
    <w:rsid w:val="00E90AFF"/>
    <w:rsid w:val="00E919CB"/>
    <w:rsid w:val="00E94BB9"/>
    <w:rsid w:val="00E95951"/>
    <w:rsid w:val="00E95C7C"/>
    <w:rsid w:val="00EA711D"/>
    <w:rsid w:val="00EB03A9"/>
    <w:rsid w:val="00EB16ED"/>
    <w:rsid w:val="00EB2208"/>
    <w:rsid w:val="00EB260D"/>
    <w:rsid w:val="00EB4021"/>
    <w:rsid w:val="00EC0D7A"/>
    <w:rsid w:val="00EC1446"/>
    <w:rsid w:val="00EC3235"/>
    <w:rsid w:val="00ED2099"/>
    <w:rsid w:val="00ED2376"/>
    <w:rsid w:val="00ED4617"/>
    <w:rsid w:val="00ED73C1"/>
    <w:rsid w:val="00ED79F4"/>
    <w:rsid w:val="00EE3700"/>
    <w:rsid w:val="00EE6E6D"/>
    <w:rsid w:val="00EF0198"/>
    <w:rsid w:val="00EF0D6F"/>
    <w:rsid w:val="00EF1085"/>
    <w:rsid w:val="00EF6A2F"/>
    <w:rsid w:val="00F049FD"/>
    <w:rsid w:val="00F101D2"/>
    <w:rsid w:val="00F102CB"/>
    <w:rsid w:val="00F10C7F"/>
    <w:rsid w:val="00F14848"/>
    <w:rsid w:val="00F15D6E"/>
    <w:rsid w:val="00F1698F"/>
    <w:rsid w:val="00F212CD"/>
    <w:rsid w:val="00F224FB"/>
    <w:rsid w:val="00F22D2E"/>
    <w:rsid w:val="00F32EA3"/>
    <w:rsid w:val="00F42CBA"/>
    <w:rsid w:val="00F43C11"/>
    <w:rsid w:val="00F43E42"/>
    <w:rsid w:val="00F47FC2"/>
    <w:rsid w:val="00F5533D"/>
    <w:rsid w:val="00F57A75"/>
    <w:rsid w:val="00F64606"/>
    <w:rsid w:val="00F72EE5"/>
    <w:rsid w:val="00F74244"/>
    <w:rsid w:val="00F76F47"/>
    <w:rsid w:val="00F8121C"/>
    <w:rsid w:val="00F820CA"/>
    <w:rsid w:val="00F847E8"/>
    <w:rsid w:val="00F86926"/>
    <w:rsid w:val="00F90892"/>
    <w:rsid w:val="00F9560A"/>
    <w:rsid w:val="00FA0AAC"/>
    <w:rsid w:val="00FA126A"/>
    <w:rsid w:val="00FB4277"/>
    <w:rsid w:val="00FB59EC"/>
    <w:rsid w:val="00FB75C9"/>
    <w:rsid w:val="00FC6EB7"/>
    <w:rsid w:val="00FD3567"/>
    <w:rsid w:val="00FD6A53"/>
    <w:rsid w:val="00FD717E"/>
    <w:rsid w:val="00FE2441"/>
    <w:rsid w:val="00FE57EA"/>
    <w:rsid w:val="00FE60E2"/>
    <w:rsid w:val="00FE78CE"/>
    <w:rsid w:val="00FE7FDD"/>
    <w:rsid w:val="00FF462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E3D"/>
  </w:style>
  <w:style w:type="paragraph" w:styleId="Titre1">
    <w:name w:val="heading 1"/>
    <w:basedOn w:val="Normal"/>
    <w:next w:val="Normal"/>
    <w:link w:val="Titre1Car"/>
    <w:uiPriority w:val="9"/>
    <w:qFormat/>
    <w:rsid w:val="00C549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C549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C549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F4435"/>
    <w:rPr>
      <w:sz w:val="16"/>
      <w:szCs w:val="16"/>
    </w:rPr>
  </w:style>
  <w:style w:type="paragraph" w:styleId="Commentaire">
    <w:name w:val="annotation text"/>
    <w:basedOn w:val="Normal"/>
    <w:link w:val="CommentaireCar"/>
    <w:uiPriority w:val="99"/>
    <w:semiHidden/>
    <w:unhideWhenUsed/>
    <w:rsid w:val="000F4435"/>
    <w:pPr>
      <w:spacing w:line="240" w:lineRule="auto"/>
    </w:pPr>
    <w:rPr>
      <w:sz w:val="20"/>
      <w:szCs w:val="20"/>
    </w:rPr>
  </w:style>
  <w:style w:type="character" w:customStyle="1" w:styleId="CommentaireCar">
    <w:name w:val="Commentaire Car"/>
    <w:basedOn w:val="Policepardfaut"/>
    <w:link w:val="Commentaire"/>
    <w:uiPriority w:val="99"/>
    <w:semiHidden/>
    <w:rsid w:val="000F4435"/>
    <w:rPr>
      <w:sz w:val="20"/>
      <w:szCs w:val="20"/>
    </w:rPr>
  </w:style>
  <w:style w:type="paragraph" w:styleId="Objetducommentaire">
    <w:name w:val="annotation subject"/>
    <w:basedOn w:val="Commentaire"/>
    <w:next w:val="Commentaire"/>
    <w:link w:val="ObjetducommentaireCar"/>
    <w:uiPriority w:val="99"/>
    <w:semiHidden/>
    <w:unhideWhenUsed/>
    <w:rsid w:val="000F4435"/>
    <w:rPr>
      <w:b/>
      <w:bCs/>
    </w:rPr>
  </w:style>
  <w:style w:type="character" w:customStyle="1" w:styleId="ObjetducommentaireCar">
    <w:name w:val="Objet du commentaire Car"/>
    <w:basedOn w:val="CommentaireCar"/>
    <w:link w:val="Objetducommentaire"/>
    <w:uiPriority w:val="99"/>
    <w:semiHidden/>
    <w:rsid w:val="000F4435"/>
    <w:rPr>
      <w:b/>
      <w:bCs/>
      <w:sz w:val="20"/>
      <w:szCs w:val="20"/>
    </w:rPr>
  </w:style>
  <w:style w:type="paragraph" w:styleId="Textedebulles">
    <w:name w:val="Balloon Text"/>
    <w:basedOn w:val="Normal"/>
    <w:link w:val="TextedebullesCar"/>
    <w:uiPriority w:val="99"/>
    <w:semiHidden/>
    <w:unhideWhenUsed/>
    <w:rsid w:val="000F44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F4435"/>
    <w:rPr>
      <w:rFonts w:ascii="Tahoma" w:hAnsi="Tahoma" w:cs="Tahoma"/>
      <w:sz w:val="16"/>
      <w:szCs w:val="16"/>
    </w:rPr>
  </w:style>
  <w:style w:type="paragraph" w:styleId="Paragraphedeliste">
    <w:name w:val="List Paragraph"/>
    <w:basedOn w:val="Normal"/>
    <w:uiPriority w:val="34"/>
    <w:qFormat/>
    <w:rsid w:val="009D4876"/>
    <w:pPr>
      <w:ind w:left="720"/>
      <w:contextualSpacing/>
    </w:pPr>
  </w:style>
  <w:style w:type="paragraph" w:customStyle="1" w:styleId="Default">
    <w:name w:val="Default"/>
    <w:rsid w:val="006A41D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E4012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E40126"/>
    <w:rPr>
      <w:color w:val="0000FF"/>
      <w:u w:val="single"/>
    </w:rPr>
  </w:style>
  <w:style w:type="table" w:styleId="Grilledutableau">
    <w:name w:val="Table Grid"/>
    <w:basedOn w:val="TableauNormal"/>
    <w:uiPriority w:val="59"/>
    <w:rsid w:val="001726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2C4765"/>
    <w:pPr>
      <w:tabs>
        <w:tab w:val="center" w:pos="4536"/>
        <w:tab w:val="right" w:pos="9072"/>
      </w:tabs>
      <w:spacing w:after="0" w:line="240" w:lineRule="auto"/>
    </w:pPr>
  </w:style>
  <w:style w:type="character" w:customStyle="1" w:styleId="En-tteCar">
    <w:name w:val="En-tête Car"/>
    <w:basedOn w:val="Policepardfaut"/>
    <w:link w:val="En-tte"/>
    <w:uiPriority w:val="99"/>
    <w:rsid w:val="002C4765"/>
  </w:style>
  <w:style w:type="paragraph" w:styleId="Pieddepage">
    <w:name w:val="footer"/>
    <w:basedOn w:val="Normal"/>
    <w:link w:val="PieddepageCar"/>
    <w:uiPriority w:val="99"/>
    <w:unhideWhenUsed/>
    <w:rsid w:val="002C47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765"/>
  </w:style>
  <w:style w:type="paragraph" w:styleId="Sansinterligne">
    <w:name w:val="No Spacing"/>
    <w:uiPriority w:val="1"/>
    <w:qFormat/>
    <w:rsid w:val="00C5499E"/>
    <w:pPr>
      <w:spacing w:after="0" w:line="240" w:lineRule="auto"/>
    </w:pPr>
  </w:style>
  <w:style w:type="character" w:customStyle="1" w:styleId="Titre1Car">
    <w:name w:val="Titre 1 Car"/>
    <w:basedOn w:val="Policepardfaut"/>
    <w:link w:val="Titre1"/>
    <w:uiPriority w:val="9"/>
    <w:rsid w:val="00C5499E"/>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C5499E"/>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C5499E"/>
    <w:rPr>
      <w:rFonts w:asciiTheme="majorHAnsi" w:eastAsiaTheme="majorEastAsia" w:hAnsiTheme="majorHAnsi" w:cstheme="majorBidi"/>
      <w:b/>
      <w:bCs/>
      <w:color w:val="4F81BD" w:themeColor="accent1"/>
    </w:rPr>
  </w:style>
  <w:style w:type="paragraph" w:styleId="TM1">
    <w:name w:val="toc 1"/>
    <w:basedOn w:val="Normal"/>
    <w:next w:val="Normal"/>
    <w:autoRedefine/>
    <w:uiPriority w:val="39"/>
    <w:unhideWhenUsed/>
    <w:rsid w:val="00CA1188"/>
    <w:pPr>
      <w:spacing w:after="100"/>
    </w:pPr>
  </w:style>
  <w:style w:type="paragraph" w:styleId="TM2">
    <w:name w:val="toc 2"/>
    <w:basedOn w:val="Normal"/>
    <w:next w:val="Normal"/>
    <w:autoRedefine/>
    <w:uiPriority w:val="39"/>
    <w:unhideWhenUsed/>
    <w:rsid w:val="00CA1188"/>
    <w:pPr>
      <w:spacing w:after="100"/>
      <w:ind w:left="220"/>
    </w:pPr>
  </w:style>
  <w:style w:type="paragraph" w:styleId="TM3">
    <w:name w:val="toc 3"/>
    <w:basedOn w:val="Normal"/>
    <w:next w:val="Normal"/>
    <w:autoRedefine/>
    <w:uiPriority w:val="39"/>
    <w:semiHidden/>
    <w:unhideWhenUsed/>
    <w:rsid w:val="00CA1188"/>
    <w:pPr>
      <w:spacing w:after="100"/>
      <w:ind w:left="440"/>
    </w:pPr>
  </w:style>
  <w:style w:type="paragraph" w:styleId="En-ttedetabledesmatires">
    <w:name w:val="TOC Heading"/>
    <w:basedOn w:val="Titre1"/>
    <w:next w:val="Normal"/>
    <w:uiPriority w:val="39"/>
    <w:unhideWhenUsed/>
    <w:qFormat/>
    <w:rsid w:val="00CA1188"/>
    <w:pPr>
      <w:outlineLvl w:val="9"/>
    </w:pPr>
  </w:style>
  <w:style w:type="character" w:styleId="Lienhypertextesuivivisit">
    <w:name w:val="FollowedHyperlink"/>
    <w:basedOn w:val="Policepardfaut"/>
    <w:uiPriority w:val="99"/>
    <w:semiHidden/>
    <w:unhideWhenUsed/>
    <w:rsid w:val="00D0671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8060226">
      <w:bodyDiv w:val="1"/>
      <w:marLeft w:val="0"/>
      <w:marRight w:val="0"/>
      <w:marTop w:val="0"/>
      <w:marBottom w:val="0"/>
      <w:divBdr>
        <w:top w:val="none" w:sz="0" w:space="0" w:color="auto"/>
        <w:left w:val="none" w:sz="0" w:space="0" w:color="auto"/>
        <w:bottom w:val="none" w:sz="0" w:space="0" w:color="auto"/>
        <w:right w:val="none" w:sz="0" w:space="0" w:color="auto"/>
      </w:divBdr>
      <w:divsChild>
        <w:div w:id="703866278">
          <w:marLeft w:val="0"/>
          <w:marRight w:val="0"/>
          <w:marTop w:val="0"/>
          <w:marBottom w:val="0"/>
          <w:divBdr>
            <w:top w:val="none" w:sz="0" w:space="0" w:color="auto"/>
            <w:left w:val="none" w:sz="0" w:space="0" w:color="auto"/>
            <w:bottom w:val="none" w:sz="0" w:space="0" w:color="auto"/>
            <w:right w:val="none" w:sz="0" w:space="0" w:color="auto"/>
          </w:divBdr>
        </w:div>
        <w:div w:id="1730155807">
          <w:marLeft w:val="0"/>
          <w:marRight w:val="0"/>
          <w:marTop w:val="0"/>
          <w:marBottom w:val="0"/>
          <w:divBdr>
            <w:top w:val="none" w:sz="0" w:space="0" w:color="auto"/>
            <w:left w:val="none" w:sz="0" w:space="0" w:color="auto"/>
            <w:bottom w:val="none" w:sz="0" w:space="0" w:color="auto"/>
            <w:right w:val="none" w:sz="0" w:space="0" w:color="auto"/>
          </w:divBdr>
        </w:div>
        <w:div w:id="1430656521">
          <w:marLeft w:val="0"/>
          <w:marRight w:val="0"/>
          <w:marTop w:val="0"/>
          <w:marBottom w:val="0"/>
          <w:divBdr>
            <w:top w:val="none" w:sz="0" w:space="0" w:color="auto"/>
            <w:left w:val="none" w:sz="0" w:space="0" w:color="auto"/>
            <w:bottom w:val="none" w:sz="0" w:space="0" w:color="auto"/>
            <w:right w:val="none" w:sz="0" w:space="0" w:color="auto"/>
          </w:divBdr>
        </w:div>
        <w:div w:id="1657764332">
          <w:marLeft w:val="0"/>
          <w:marRight w:val="0"/>
          <w:marTop w:val="0"/>
          <w:marBottom w:val="0"/>
          <w:divBdr>
            <w:top w:val="none" w:sz="0" w:space="0" w:color="auto"/>
            <w:left w:val="none" w:sz="0" w:space="0" w:color="auto"/>
            <w:bottom w:val="none" w:sz="0" w:space="0" w:color="auto"/>
            <w:right w:val="none" w:sz="0" w:space="0" w:color="auto"/>
          </w:divBdr>
        </w:div>
        <w:div w:id="1954826406">
          <w:marLeft w:val="0"/>
          <w:marRight w:val="0"/>
          <w:marTop w:val="0"/>
          <w:marBottom w:val="0"/>
          <w:divBdr>
            <w:top w:val="none" w:sz="0" w:space="0" w:color="auto"/>
            <w:left w:val="none" w:sz="0" w:space="0" w:color="auto"/>
            <w:bottom w:val="none" w:sz="0" w:space="0" w:color="auto"/>
            <w:right w:val="none" w:sz="0" w:space="0" w:color="auto"/>
          </w:divBdr>
        </w:div>
        <w:div w:id="605891863">
          <w:marLeft w:val="0"/>
          <w:marRight w:val="0"/>
          <w:marTop w:val="0"/>
          <w:marBottom w:val="0"/>
          <w:divBdr>
            <w:top w:val="none" w:sz="0" w:space="0" w:color="auto"/>
            <w:left w:val="none" w:sz="0" w:space="0" w:color="auto"/>
            <w:bottom w:val="none" w:sz="0" w:space="0" w:color="auto"/>
            <w:right w:val="none" w:sz="0" w:space="0" w:color="auto"/>
          </w:divBdr>
        </w:div>
        <w:div w:id="1931966686">
          <w:marLeft w:val="0"/>
          <w:marRight w:val="0"/>
          <w:marTop w:val="0"/>
          <w:marBottom w:val="0"/>
          <w:divBdr>
            <w:top w:val="none" w:sz="0" w:space="0" w:color="auto"/>
            <w:left w:val="none" w:sz="0" w:space="0" w:color="auto"/>
            <w:bottom w:val="none" w:sz="0" w:space="0" w:color="auto"/>
            <w:right w:val="none" w:sz="0" w:space="0" w:color="auto"/>
          </w:divBdr>
        </w:div>
        <w:div w:id="421603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ubuntu-fr.org/gestion_de_proj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doc.ubuntu-fr.org/crm" TargetMode="Externa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file:///C:\Users\MAISON%20XP\Desktop\memoire\tableau%20blanc\travail_collaboratif.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64F66-38FD-476F-BD75-0ECC72B66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9</Pages>
  <Words>2059</Words>
  <Characters>11328</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Chapitre 02- Le travail collaboratif                                                     </vt:lpstr>
    </vt:vector>
  </TitlesOfParts>
  <Company/>
  <LinksUpToDate>false</LinksUpToDate>
  <CharactersWithSpaces>13361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02- Le travail collaboratif                                                     </dc:title>
  <dc:creator>MAISON XP</dc:creator>
  <cp:lastModifiedBy>Intel L Info</cp:lastModifiedBy>
  <cp:revision>133</cp:revision>
  <cp:lastPrinted>2014-06-04T17:33:00Z</cp:lastPrinted>
  <dcterms:created xsi:type="dcterms:W3CDTF">2014-02-02T11:08:00Z</dcterms:created>
  <dcterms:modified xsi:type="dcterms:W3CDTF">2014-06-04T18:14:00Z</dcterms:modified>
</cp:coreProperties>
</file>